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B09" w:rsidRPr="0001212E" w:rsidRDefault="0001212E" w:rsidP="0001212E">
      <w:pPr>
        <w:pStyle w:val="Heading1"/>
      </w:pPr>
      <w:r w:rsidRPr="0001212E">
        <w:t>Marae Toolkit</w:t>
      </w:r>
      <w:r w:rsidR="007336F7">
        <w:t xml:space="preserve"> – Draft Content</w:t>
      </w:r>
      <w:r w:rsidRPr="0001212E">
        <w:t xml:space="preserve"> </w:t>
      </w:r>
    </w:p>
    <w:p w:rsidR="0001212E" w:rsidRDefault="0001212E" w:rsidP="0001212E"/>
    <w:p w:rsidR="0001212E" w:rsidRDefault="0001212E" w:rsidP="007336F7">
      <w:pPr>
        <w:pStyle w:val="Heading2"/>
      </w:pPr>
      <w:r>
        <w:t>Section 1 – People</w:t>
      </w:r>
    </w:p>
    <w:p w:rsidR="007336F7" w:rsidRPr="007336F7" w:rsidRDefault="007336F7" w:rsidP="007336F7">
      <w:pPr>
        <w:rPr>
          <w:i/>
        </w:rPr>
      </w:pPr>
      <w:r w:rsidRPr="007336F7">
        <w:rPr>
          <w:rFonts w:cs="Tahoma"/>
          <w:i/>
          <w:szCs w:val="22"/>
        </w:rPr>
        <w:t>This section will provide Marae with information and assistance around matters relating to the people and relationships that are important in assisting Marae with their day</w:t>
      </w:r>
      <w:r>
        <w:rPr>
          <w:rFonts w:cs="Tahoma"/>
          <w:i/>
          <w:szCs w:val="22"/>
        </w:rPr>
        <w:t>-</w:t>
      </w:r>
      <w:r w:rsidRPr="007336F7">
        <w:rPr>
          <w:rFonts w:cs="Tahoma"/>
          <w:i/>
          <w:szCs w:val="22"/>
        </w:rPr>
        <w:t>to</w:t>
      </w:r>
      <w:r>
        <w:rPr>
          <w:rFonts w:cs="Tahoma"/>
          <w:i/>
          <w:szCs w:val="22"/>
        </w:rPr>
        <w:t>-</w:t>
      </w:r>
      <w:r w:rsidRPr="007336F7">
        <w:rPr>
          <w:rFonts w:cs="Tahoma"/>
          <w:i/>
          <w:szCs w:val="22"/>
        </w:rPr>
        <w:t>day operation and looking to their future development.  It includes information on upskilling the Marae committee themselves to ensure the committee is functioning and effective, it also includes information about key contacts within the relevant organisations that can assist in the Marae space.</w:t>
      </w:r>
    </w:p>
    <w:p w:rsidR="0001212E" w:rsidRPr="007336F7" w:rsidRDefault="0001212E" w:rsidP="0001212E">
      <w:pPr>
        <w:rPr>
          <w:i/>
          <w:lang w:val="en-US"/>
        </w:rPr>
      </w:pPr>
    </w:p>
    <w:p w:rsidR="0001212E" w:rsidRDefault="0001212E" w:rsidP="00713664">
      <w:pPr>
        <w:pStyle w:val="Heading2"/>
        <w:numPr>
          <w:ilvl w:val="0"/>
          <w:numId w:val="18"/>
        </w:numPr>
        <w:rPr>
          <w:lang w:val="en-US"/>
        </w:rPr>
      </w:pPr>
      <w:r>
        <w:rPr>
          <w:lang w:val="en-US"/>
        </w:rPr>
        <w:t>Your Marae Trust</w:t>
      </w:r>
    </w:p>
    <w:p w:rsidR="0001212E" w:rsidRDefault="0001212E" w:rsidP="0001212E">
      <w:pPr>
        <w:pStyle w:val="Heading3"/>
        <w:rPr>
          <w:lang w:val="en-US"/>
        </w:rPr>
      </w:pPr>
      <w:r>
        <w:rPr>
          <w:lang w:val="en-US"/>
        </w:rPr>
        <w:t>Establishing the Trust</w:t>
      </w:r>
    </w:p>
    <w:p w:rsidR="0001212E" w:rsidRDefault="0001212E" w:rsidP="0001212E">
      <w:pPr>
        <w:rPr>
          <w:lang w:val="en-US"/>
        </w:rPr>
      </w:pPr>
    </w:p>
    <w:p w:rsidR="0001212E" w:rsidRDefault="0054116B" w:rsidP="0001212E">
      <w:pPr>
        <w:rPr>
          <w:lang w:val="en-US"/>
        </w:rPr>
      </w:pPr>
      <w:r>
        <w:rPr>
          <w:lang w:val="en-US"/>
        </w:rPr>
        <w:t>Each Marae has trustees, elected by the people who belong to that Marae.  The number of trustees is decided by the people, but their role is governed by the Te Ture Whenua Maori Act 1993, and the Maori Reservations Act 1994.</w:t>
      </w:r>
    </w:p>
    <w:p w:rsidR="0054116B" w:rsidRDefault="0054116B" w:rsidP="0001212E">
      <w:pPr>
        <w:rPr>
          <w:lang w:val="en-US"/>
        </w:rPr>
      </w:pPr>
    </w:p>
    <w:p w:rsidR="0054116B" w:rsidRDefault="0054116B" w:rsidP="0001212E">
      <w:pPr>
        <w:rPr>
          <w:lang w:val="en-US"/>
        </w:rPr>
      </w:pPr>
      <w:r>
        <w:rPr>
          <w:lang w:val="en-US"/>
        </w:rPr>
        <w:t>These Acts set out:</w:t>
      </w:r>
    </w:p>
    <w:p w:rsidR="0054116B" w:rsidRDefault="0054116B" w:rsidP="0054116B">
      <w:pPr>
        <w:pStyle w:val="ListParagraph"/>
        <w:numPr>
          <w:ilvl w:val="0"/>
          <w:numId w:val="4"/>
        </w:numPr>
        <w:rPr>
          <w:lang w:val="en-US"/>
        </w:rPr>
      </w:pPr>
      <w:r>
        <w:rPr>
          <w:lang w:val="en-US"/>
        </w:rPr>
        <w:t>How long the trustees are appointed for (their term)</w:t>
      </w:r>
    </w:p>
    <w:p w:rsidR="0054116B" w:rsidRDefault="004339C1" w:rsidP="0054116B">
      <w:pPr>
        <w:pStyle w:val="ListParagraph"/>
        <w:numPr>
          <w:ilvl w:val="0"/>
          <w:numId w:val="4"/>
        </w:numPr>
        <w:rPr>
          <w:lang w:val="en-US"/>
        </w:rPr>
      </w:pPr>
      <w:r>
        <w:rPr>
          <w:lang w:val="en-US"/>
        </w:rPr>
        <w:t>How a trustee</w:t>
      </w:r>
      <w:r w:rsidR="00F77168">
        <w:rPr>
          <w:lang w:val="en-US"/>
        </w:rPr>
        <w:t xml:space="preserve"> stops being a trustee </w:t>
      </w:r>
    </w:p>
    <w:p w:rsidR="00F77168" w:rsidRDefault="00F77168" w:rsidP="0054116B">
      <w:pPr>
        <w:pStyle w:val="ListParagraph"/>
        <w:numPr>
          <w:ilvl w:val="0"/>
          <w:numId w:val="4"/>
        </w:numPr>
        <w:rPr>
          <w:lang w:val="en-US"/>
        </w:rPr>
      </w:pPr>
      <w:r>
        <w:rPr>
          <w:lang w:val="en-US"/>
        </w:rPr>
        <w:t>the responsibilities of the trustees, and how they must carry out their duties.</w:t>
      </w:r>
    </w:p>
    <w:p w:rsidR="0001212E" w:rsidRDefault="0001212E" w:rsidP="0001212E">
      <w:pPr>
        <w:pStyle w:val="Heading3"/>
        <w:rPr>
          <w:lang w:val="en-US"/>
        </w:rPr>
      </w:pPr>
      <w:r>
        <w:rPr>
          <w:lang w:val="en-US"/>
        </w:rPr>
        <w:t>Appointing Trustees</w:t>
      </w:r>
    </w:p>
    <w:p w:rsidR="0001212E" w:rsidRDefault="00F77168" w:rsidP="00F77168">
      <w:pPr>
        <w:pStyle w:val="Heading4"/>
        <w:rPr>
          <w:lang w:val="en-US"/>
        </w:rPr>
      </w:pPr>
      <w:r>
        <w:rPr>
          <w:lang w:val="en-US"/>
        </w:rPr>
        <w:t>Who can be a trustee?</w:t>
      </w:r>
    </w:p>
    <w:p w:rsidR="00F77168" w:rsidRDefault="00F77168" w:rsidP="0001212E">
      <w:pPr>
        <w:rPr>
          <w:lang w:val="en-US"/>
        </w:rPr>
      </w:pPr>
    </w:p>
    <w:p w:rsidR="00F77168" w:rsidRDefault="00A65932" w:rsidP="0001212E">
      <w:pPr>
        <w:rPr>
          <w:lang w:val="en-US"/>
        </w:rPr>
      </w:pPr>
      <w:r>
        <w:rPr>
          <w:lang w:val="en-US"/>
        </w:rPr>
        <w:t>Anyone can be nominated to be a trustee.  They need to be approved</w:t>
      </w:r>
      <w:r w:rsidR="00FF67DD">
        <w:rPr>
          <w:lang w:val="en-US"/>
        </w:rPr>
        <w:t xml:space="preserve"> by the Maori Land Court.  T</w:t>
      </w:r>
      <w:r>
        <w:rPr>
          <w:lang w:val="en-US"/>
        </w:rPr>
        <w:t>he Court needs to be satisfied they are a “worthy appointee”.  The court is unlikely to appoint someone who is:</w:t>
      </w:r>
    </w:p>
    <w:p w:rsidR="00F77168" w:rsidRDefault="00A65932" w:rsidP="00A65932">
      <w:pPr>
        <w:pStyle w:val="ListParagraph"/>
        <w:numPr>
          <w:ilvl w:val="0"/>
          <w:numId w:val="4"/>
        </w:numPr>
        <w:rPr>
          <w:lang w:val="en-US"/>
        </w:rPr>
      </w:pPr>
      <w:r>
        <w:rPr>
          <w:lang w:val="en-US"/>
        </w:rPr>
        <w:t>bankrupt</w:t>
      </w:r>
    </w:p>
    <w:p w:rsidR="00A65932" w:rsidRDefault="00A65932" w:rsidP="00A65932">
      <w:pPr>
        <w:pStyle w:val="ListParagraph"/>
        <w:numPr>
          <w:ilvl w:val="0"/>
          <w:numId w:val="4"/>
        </w:numPr>
        <w:rPr>
          <w:lang w:val="en-US"/>
        </w:rPr>
      </w:pPr>
      <w:r>
        <w:rPr>
          <w:lang w:val="en-US"/>
        </w:rPr>
        <w:t>imprisoned</w:t>
      </w:r>
    </w:p>
    <w:p w:rsidR="00A65932" w:rsidRDefault="00A65932" w:rsidP="00A65932">
      <w:pPr>
        <w:pStyle w:val="ListParagraph"/>
        <w:numPr>
          <w:ilvl w:val="0"/>
          <w:numId w:val="4"/>
        </w:numPr>
        <w:rPr>
          <w:lang w:val="en-US"/>
        </w:rPr>
      </w:pPr>
      <w:r>
        <w:rPr>
          <w:lang w:val="en-US"/>
        </w:rPr>
        <w:t>convicted of a crime involving dishonesty</w:t>
      </w:r>
    </w:p>
    <w:p w:rsidR="00A65932" w:rsidRDefault="00A65932" w:rsidP="00A65932">
      <w:pPr>
        <w:pStyle w:val="ListParagraph"/>
        <w:numPr>
          <w:ilvl w:val="0"/>
          <w:numId w:val="4"/>
        </w:numPr>
        <w:rPr>
          <w:lang w:val="en-US"/>
        </w:rPr>
      </w:pPr>
      <w:r>
        <w:rPr>
          <w:lang w:val="en-US"/>
        </w:rPr>
        <w:t>under mental disability</w:t>
      </w:r>
    </w:p>
    <w:p w:rsidR="00A65932" w:rsidRDefault="00A65932" w:rsidP="00A65932">
      <w:pPr>
        <w:pStyle w:val="ListParagraph"/>
        <w:numPr>
          <w:ilvl w:val="0"/>
          <w:numId w:val="4"/>
        </w:numPr>
        <w:rPr>
          <w:lang w:val="en-US"/>
        </w:rPr>
      </w:pPr>
      <w:r>
        <w:rPr>
          <w:lang w:val="en-US"/>
        </w:rPr>
        <w:t>a minor</w:t>
      </w:r>
    </w:p>
    <w:p w:rsidR="00A65932" w:rsidRDefault="00A65932" w:rsidP="00A65932">
      <w:pPr>
        <w:pStyle w:val="ListParagraph"/>
        <w:numPr>
          <w:ilvl w:val="0"/>
          <w:numId w:val="4"/>
        </w:numPr>
        <w:rPr>
          <w:lang w:val="en-US"/>
        </w:rPr>
      </w:pPr>
      <w:r>
        <w:rPr>
          <w:lang w:val="en-US"/>
        </w:rPr>
        <w:t>known to the Court to have been guilty of misconduct with another trust</w:t>
      </w:r>
    </w:p>
    <w:p w:rsidR="00A65932" w:rsidRDefault="00A65932" w:rsidP="00A65932">
      <w:pPr>
        <w:pStyle w:val="ListParagraph"/>
        <w:numPr>
          <w:ilvl w:val="0"/>
          <w:numId w:val="4"/>
        </w:numPr>
        <w:rPr>
          <w:lang w:val="en-US"/>
        </w:rPr>
      </w:pPr>
      <w:r>
        <w:rPr>
          <w:lang w:val="en-US"/>
        </w:rPr>
        <w:t>involved in a business that is in liquidation or no longer in business.</w:t>
      </w:r>
    </w:p>
    <w:p w:rsidR="00A65932" w:rsidRPr="00A65932" w:rsidRDefault="00A65932" w:rsidP="00A65932">
      <w:pPr>
        <w:rPr>
          <w:lang w:val="en-US"/>
        </w:rPr>
      </w:pPr>
    </w:p>
    <w:p w:rsidR="004339C1" w:rsidRDefault="004339C1" w:rsidP="004339C1">
      <w:pPr>
        <w:pStyle w:val="Heading4"/>
        <w:rPr>
          <w:lang w:val="en-US"/>
        </w:rPr>
      </w:pPr>
      <w:r>
        <w:rPr>
          <w:lang w:val="en-US"/>
        </w:rPr>
        <w:t>How are Trustees appointed?</w:t>
      </w:r>
    </w:p>
    <w:p w:rsidR="004339C1" w:rsidRDefault="004339C1" w:rsidP="004339C1">
      <w:pPr>
        <w:rPr>
          <w:lang w:val="en-US"/>
        </w:rPr>
      </w:pPr>
    </w:p>
    <w:p w:rsidR="004339C1" w:rsidRDefault="004339C1" w:rsidP="004339C1">
      <w:pPr>
        <w:rPr>
          <w:lang w:val="en-US"/>
        </w:rPr>
      </w:pPr>
      <w:r>
        <w:rPr>
          <w:lang w:val="en-US"/>
        </w:rPr>
        <w:t xml:space="preserve">The Marae beneficiaries elect their trustees.  </w:t>
      </w:r>
      <w:r w:rsidR="003313EE">
        <w:rPr>
          <w:lang w:val="en-US"/>
        </w:rPr>
        <w:t>This is done t</w:t>
      </w:r>
      <w:r>
        <w:rPr>
          <w:lang w:val="en-US"/>
        </w:rPr>
        <w:t xml:space="preserve">hrough a meeting of the Marae beneficiaries (or existing Trust if one is in place), </w:t>
      </w:r>
      <w:r w:rsidR="003313EE">
        <w:rPr>
          <w:lang w:val="en-US"/>
        </w:rPr>
        <w:t xml:space="preserve">where </w:t>
      </w:r>
      <w:r>
        <w:rPr>
          <w:lang w:val="en-US"/>
        </w:rPr>
        <w:t>elections are held.  The results need to be recorded in the meeting minutes.  These minutes, along with the requir</w:t>
      </w:r>
      <w:r w:rsidR="00D61BD2">
        <w:rPr>
          <w:lang w:val="en-US"/>
        </w:rPr>
        <w:t>ed form are then sent</w:t>
      </w:r>
      <w:r>
        <w:rPr>
          <w:lang w:val="en-US"/>
        </w:rPr>
        <w:t xml:space="preserve"> to the Maori Land Court for approval.</w:t>
      </w:r>
    </w:p>
    <w:p w:rsidR="004339C1" w:rsidRDefault="004339C1" w:rsidP="004339C1">
      <w:pPr>
        <w:rPr>
          <w:lang w:val="en-US"/>
        </w:rPr>
      </w:pPr>
    </w:p>
    <w:p w:rsidR="005914AC" w:rsidRDefault="005914AC" w:rsidP="005914AC">
      <w:pPr>
        <w:pBdr>
          <w:top w:val="single" w:sz="4" w:space="1" w:color="auto"/>
          <w:left w:val="single" w:sz="4" w:space="4" w:color="auto"/>
          <w:bottom w:val="single" w:sz="4" w:space="1" w:color="auto"/>
          <w:right w:val="single" w:sz="4" w:space="4" w:color="auto"/>
        </w:pBdr>
        <w:shd w:val="clear" w:color="auto" w:fill="EEECE1" w:themeFill="background2"/>
        <w:rPr>
          <w:lang w:val="en-US"/>
        </w:rPr>
      </w:pPr>
      <w:r>
        <w:rPr>
          <w:lang w:val="en-US"/>
        </w:rPr>
        <w:t>A copy of the consent form for the Maori Land Court to approve trustees is attached at the end of this section.</w:t>
      </w:r>
    </w:p>
    <w:p w:rsidR="004339C1" w:rsidRPr="004339C1" w:rsidRDefault="004339C1" w:rsidP="004339C1">
      <w:pPr>
        <w:rPr>
          <w:lang w:val="en-US"/>
        </w:rPr>
      </w:pPr>
    </w:p>
    <w:p w:rsidR="0001212E" w:rsidRDefault="0001212E" w:rsidP="0001212E">
      <w:pPr>
        <w:pStyle w:val="Heading3"/>
        <w:rPr>
          <w:lang w:val="en-US"/>
        </w:rPr>
      </w:pPr>
      <w:r>
        <w:rPr>
          <w:lang w:val="en-US"/>
        </w:rPr>
        <w:t>Trustees’ Responsibilities</w:t>
      </w:r>
    </w:p>
    <w:p w:rsidR="0001212E" w:rsidRDefault="0001212E" w:rsidP="0001212E">
      <w:pPr>
        <w:rPr>
          <w:lang w:val="en-US"/>
        </w:rPr>
      </w:pPr>
    </w:p>
    <w:p w:rsidR="0001212E" w:rsidRDefault="00F77168" w:rsidP="00F77168">
      <w:pPr>
        <w:rPr>
          <w:lang w:val="en-US"/>
        </w:rPr>
      </w:pPr>
      <w:r>
        <w:rPr>
          <w:lang w:val="en-US"/>
        </w:rPr>
        <w:t xml:space="preserve">Marae Trustees have a lot of responsibility.  They are </w:t>
      </w:r>
      <w:r w:rsidR="00CD1691">
        <w:rPr>
          <w:lang w:val="en-US"/>
        </w:rPr>
        <w:t>responsible for all Marae matters, including:</w:t>
      </w:r>
    </w:p>
    <w:p w:rsidR="00CD1691" w:rsidRDefault="00CD1691" w:rsidP="00CD1691">
      <w:pPr>
        <w:pStyle w:val="ListParagraph"/>
        <w:numPr>
          <w:ilvl w:val="0"/>
          <w:numId w:val="4"/>
        </w:numPr>
        <w:rPr>
          <w:lang w:val="en-US"/>
        </w:rPr>
      </w:pPr>
      <w:r>
        <w:rPr>
          <w:lang w:val="en-US"/>
        </w:rPr>
        <w:t xml:space="preserve">be the </w:t>
      </w:r>
      <w:r w:rsidR="004D5ECF">
        <w:rPr>
          <w:lang w:val="en-US"/>
        </w:rPr>
        <w:t>kaitiaki of the Marae and all its</w:t>
      </w:r>
      <w:r>
        <w:rPr>
          <w:lang w:val="en-US"/>
        </w:rPr>
        <w:t xml:space="preserve"> facilities</w:t>
      </w:r>
    </w:p>
    <w:p w:rsidR="00CD1691" w:rsidRDefault="00CD1691" w:rsidP="00CD1691">
      <w:pPr>
        <w:pStyle w:val="ListParagraph"/>
        <w:numPr>
          <w:ilvl w:val="0"/>
          <w:numId w:val="4"/>
        </w:numPr>
        <w:rPr>
          <w:lang w:val="en-US"/>
        </w:rPr>
      </w:pPr>
      <w:r>
        <w:rPr>
          <w:lang w:val="en-US"/>
        </w:rPr>
        <w:lastRenderedPageBreak/>
        <w:t>uphold the kawa and tikanga of the marae</w:t>
      </w:r>
    </w:p>
    <w:p w:rsidR="00CD1691" w:rsidRDefault="00CD1691" w:rsidP="00CD1691">
      <w:pPr>
        <w:pStyle w:val="ListParagraph"/>
        <w:numPr>
          <w:ilvl w:val="0"/>
          <w:numId w:val="4"/>
        </w:numPr>
        <w:rPr>
          <w:lang w:val="en-US"/>
        </w:rPr>
      </w:pPr>
      <w:r>
        <w:rPr>
          <w:lang w:val="en-US"/>
        </w:rPr>
        <w:t>perform their duties responsibly, and respect the rights of other trustees and beneficiaries</w:t>
      </w:r>
    </w:p>
    <w:p w:rsidR="00CD1691" w:rsidRPr="00CD1691" w:rsidRDefault="00CD1691" w:rsidP="00CD1691">
      <w:pPr>
        <w:pStyle w:val="ListParagraph"/>
        <w:numPr>
          <w:ilvl w:val="0"/>
          <w:numId w:val="4"/>
        </w:numPr>
        <w:rPr>
          <w:lang w:val="en-US"/>
        </w:rPr>
      </w:pPr>
      <w:r>
        <w:rPr>
          <w:lang w:val="en-US"/>
        </w:rPr>
        <w:t>comply with the poli</w:t>
      </w:r>
      <w:r w:rsidR="004D5ECF">
        <w:rPr>
          <w:lang w:val="en-US"/>
        </w:rPr>
        <w:t>cies set out in the M</w:t>
      </w:r>
      <w:r>
        <w:rPr>
          <w:lang w:val="en-US"/>
        </w:rPr>
        <w:t>arae Charter</w:t>
      </w:r>
    </w:p>
    <w:p w:rsidR="0001212E" w:rsidRDefault="0001212E" w:rsidP="0001212E">
      <w:pPr>
        <w:rPr>
          <w:lang w:val="en-US"/>
        </w:rPr>
      </w:pPr>
    </w:p>
    <w:p w:rsidR="00CD1691" w:rsidRDefault="00CD1691" w:rsidP="0001212E">
      <w:pPr>
        <w:rPr>
          <w:lang w:val="en-US"/>
        </w:rPr>
      </w:pPr>
      <w:r>
        <w:rPr>
          <w:lang w:val="en-US"/>
        </w:rPr>
        <w:t>For more on the Trustee’s responsibilities, see the example of the Trust charter.</w:t>
      </w:r>
    </w:p>
    <w:p w:rsidR="00713664" w:rsidRDefault="00713664" w:rsidP="0001212E">
      <w:pPr>
        <w:rPr>
          <w:lang w:val="en-US"/>
        </w:rPr>
      </w:pPr>
    </w:p>
    <w:p w:rsidR="00713664" w:rsidRDefault="00713664" w:rsidP="00713664">
      <w:pPr>
        <w:pStyle w:val="Heading3"/>
        <w:rPr>
          <w:lang w:val="en-US"/>
        </w:rPr>
      </w:pPr>
      <w:r>
        <w:rPr>
          <w:lang w:val="en-US"/>
        </w:rPr>
        <w:t>Trustees’ Roles</w:t>
      </w:r>
    </w:p>
    <w:p w:rsidR="00713664" w:rsidRDefault="00695CF9" w:rsidP="00713664">
      <w:pPr>
        <w:rPr>
          <w:lang w:val="en-US"/>
        </w:rPr>
      </w:pPr>
      <w:r>
        <w:rPr>
          <w:lang w:val="en-US"/>
        </w:rPr>
        <w:t>A Trust can decide through its Charter how many elected trustees it will have.  It should always have a Chairperson, Secretary and Treasurer.</w:t>
      </w:r>
    </w:p>
    <w:p w:rsidR="00777ACD" w:rsidRDefault="00777ACD" w:rsidP="00713664">
      <w:pPr>
        <w:rPr>
          <w:lang w:val="en-US"/>
        </w:rPr>
      </w:pPr>
    </w:p>
    <w:p w:rsidR="00777ACD" w:rsidRPr="00777ACD" w:rsidRDefault="00777ACD" w:rsidP="00713664">
      <w:pPr>
        <w:rPr>
          <w:i/>
          <w:lang w:val="en-US"/>
        </w:rPr>
      </w:pPr>
      <w:r>
        <w:rPr>
          <w:i/>
          <w:lang w:val="en-US"/>
        </w:rPr>
        <w:t>Note that if the Trust has a Marae Committee, they will be responsible for these duties for the day-to-day running of the Marae.</w:t>
      </w:r>
    </w:p>
    <w:p w:rsidR="00695CF9" w:rsidRDefault="00695CF9" w:rsidP="00713664">
      <w:pPr>
        <w:rPr>
          <w:lang w:val="en-US"/>
        </w:rPr>
      </w:pPr>
    </w:p>
    <w:p w:rsidR="00695CF9" w:rsidRDefault="00695CF9" w:rsidP="00713664">
      <w:pPr>
        <w:rPr>
          <w:u w:val="single"/>
          <w:lang w:val="en-US"/>
        </w:rPr>
      </w:pPr>
      <w:r>
        <w:rPr>
          <w:u w:val="single"/>
          <w:lang w:val="en-US"/>
        </w:rPr>
        <w:t>The Chairperson</w:t>
      </w:r>
    </w:p>
    <w:p w:rsidR="00695CF9" w:rsidRDefault="00695CF9" w:rsidP="00713664">
      <w:pPr>
        <w:rPr>
          <w:u w:val="single"/>
          <w:lang w:val="en-US"/>
        </w:rPr>
      </w:pPr>
    </w:p>
    <w:p w:rsidR="00695CF9" w:rsidRDefault="00695CF9" w:rsidP="00713664">
      <w:pPr>
        <w:rPr>
          <w:lang w:val="en-US"/>
        </w:rPr>
      </w:pPr>
      <w:r>
        <w:rPr>
          <w:lang w:val="en-US"/>
        </w:rPr>
        <w:t>The Chairperson’s duties are to:</w:t>
      </w:r>
    </w:p>
    <w:p w:rsidR="00695CF9" w:rsidRDefault="00695CF9" w:rsidP="00695CF9">
      <w:pPr>
        <w:pStyle w:val="ListParagraph"/>
        <w:numPr>
          <w:ilvl w:val="0"/>
          <w:numId w:val="4"/>
        </w:numPr>
        <w:rPr>
          <w:lang w:val="en-US"/>
        </w:rPr>
      </w:pPr>
      <w:r>
        <w:rPr>
          <w:lang w:val="en-US"/>
        </w:rPr>
        <w:t>organise meetings</w:t>
      </w:r>
    </w:p>
    <w:p w:rsidR="00695CF9" w:rsidRDefault="00695CF9" w:rsidP="00695CF9">
      <w:pPr>
        <w:pStyle w:val="ListParagraph"/>
        <w:numPr>
          <w:ilvl w:val="0"/>
          <w:numId w:val="4"/>
        </w:numPr>
        <w:rPr>
          <w:lang w:val="en-US"/>
        </w:rPr>
      </w:pPr>
      <w:r>
        <w:rPr>
          <w:lang w:val="en-US"/>
        </w:rPr>
        <w:t>ensure the meeting process is followed</w:t>
      </w:r>
    </w:p>
    <w:p w:rsidR="00695CF9" w:rsidRDefault="00695CF9" w:rsidP="00695CF9">
      <w:pPr>
        <w:pStyle w:val="ListParagraph"/>
        <w:numPr>
          <w:ilvl w:val="0"/>
          <w:numId w:val="4"/>
        </w:numPr>
        <w:rPr>
          <w:lang w:val="en-US"/>
        </w:rPr>
      </w:pPr>
      <w:r>
        <w:rPr>
          <w:lang w:val="en-US"/>
        </w:rPr>
        <w:t xml:space="preserve">ensure that everyone is </w:t>
      </w:r>
      <w:r w:rsidR="00191D97">
        <w:rPr>
          <w:lang w:val="en-US"/>
        </w:rPr>
        <w:t xml:space="preserve">gets a fair hearing </w:t>
      </w:r>
    </w:p>
    <w:p w:rsidR="00191D97" w:rsidRDefault="00191D97" w:rsidP="00695CF9">
      <w:pPr>
        <w:pStyle w:val="ListParagraph"/>
        <w:numPr>
          <w:ilvl w:val="0"/>
          <w:numId w:val="4"/>
        </w:numPr>
        <w:rPr>
          <w:lang w:val="en-US"/>
        </w:rPr>
      </w:pPr>
      <w:r>
        <w:rPr>
          <w:lang w:val="en-US"/>
        </w:rPr>
        <w:t>may use their casting vote to decide on a course of action</w:t>
      </w:r>
    </w:p>
    <w:p w:rsidR="00191D97" w:rsidRDefault="00191D97" w:rsidP="00191D97">
      <w:pPr>
        <w:rPr>
          <w:lang w:val="en-US"/>
        </w:rPr>
      </w:pPr>
    </w:p>
    <w:p w:rsidR="00191D97" w:rsidRDefault="00191D97" w:rsidP="00191D97">
      <w:pPr>
        <w:rPr>
          <w:u w:val="single"/>
          <w:lang w:val="en-US"/>
        </w:rPr>
      </w:pPr>
      <w:r>
        <w:rPr>
          <w:u w:val="single"/>
          <w:lang w:val="en-US"/>
        </w:rPr>
        <w:t>The Secretary</w:t>
      </w:r>
    </w:p>
    <w:p w:rsidR="00191D97" w:rsidRDefault="00191D97" w:rsidP="00191D97">
      <w:pPr>
        <w:rPr>
          <w:lang w:val="en-US"/>
        </w:rPr>
      </w:pPr>
    </w:p>
    <w:p w:rsidR="00D26CCC" w:rsidRDefault="00D26CCC" w:rsidP="00191D97">
      <w:pPr>
        <w:rPr>
          <w:lang w:val="en-US"/>
        </w:rPr>
      </w:pPr>
      <w:r>
        <w:rPr>
          <w:lang w:val="en-US"/>
        </w:rPr>
        <w:t>The Secretary’s duties are to:</w:t>
      </w:r>
    </w:p>
    <w:p w:rsidR="00D26CCC" w:rsidRDefault="00D26CCC" w:rsidP="00D26CCC">
      <w:pPr>
        <w:pStyle w:val="ListParagraph"/>
        <w:numPr>
          <w:ilvl w:val="0"/>
          <w:numId w:val="4"/>
        </w:numPr>
        <w:rPr>
          <w:lang w:val="en-US"/>
        </w:rPr>
      </w:pPr>
      <w:r>
        <w:rPr>
          <w:lang w:val="en-US"/>
        </w:rPr>
        <w:t>write and place public notices in the newspaper or on the marae website</w:t>
      </w:r>
    </w:p>
    <w:p w:rsidR="00D26CCC" w:rsidRDefault="00D26CCC" w:rsidP="00D26CCC">
      <w:pPr>
        <w:pStyle w:val="ListParagraph"/>
        <w:numPr>
          <w:ilvl w:val="0"/>
          <w:numId w:val="4"/>
        </w:numPr>
        <w:rPr>
          <w:lang w:val="en-US"/>
        </w:rPr>
      </w:pPr>
      <w:r>
        <w:rPr>
          <w:lang w:val="en-US"/>
        </w:rPr>
        <w:t>take the minutes of the meeting, and distribute them</w:t>
      </w:r>
    </w:p>
    <w:p w:rsidR="00D26CCC" w:rsidRDefault="00D26CCC" w:rsidP="00D26CCC">
      <w:pPr>
        <w:pStyle w:val="ListParagraph"/>
        <w:numPr>
          <w:ilvl w:val="0"/>
          <w:numId w:val="4"/>
        </w:numPr>
        <w:rPr>
          <w:lang w:val="en-US"/>
        </w:rPr>
      </w:pPr>
      <w:r>
        <w:rPr>
          <w:lang w:val="en-US"/>
        </w:rPr>
        <w:t>update the marae charter</w:t>
      </w:r>
    </w:p>
    <w:p w:rsidR="00D26CCC" w:rsidRDefault="00D26CCC" w:rsidP="00D26CCC">
      <w:pPr>
        <w:pStyle w:val="ListParagraph"/>
        <w:numPr>
          <w:ilvl w:val="0"/>
          <w:numId w:val="4"/>
        </w:numPr>
        <w:rPr>
          <w:lang w:val="en-US"/>
        </w:rPr>
      </w:pPr>
      <w:r>
        <w:rPr>
          <w:lang w:val="en-US"/>
        </w:rPr>
        <w:t>ensure than when new trustees are appointed or trustees are replaced / removed, the right process is followed (Maori Land Court process)</w:t>
      </w:r>
    </w:p>
    <w:p w:rsidR="00D26CCC" w:rsidRPr="00D26CCC" w:rsidRDefault="00D26CCC" w:rsidP="00D26CCC">
      <w:pPr>
        <w:pStyle w:val="ListParagraph"/>
        <w:ind w:left="435"/>
        <w:rPr>
          <w:lang w:val="en-US"/>
        </w:rPr>
      </w:pPr>
    </w:p>
    <w:p w:rsidR="00191D97" w:rsidRDefault="00D26CCC" w:rsidP="00191D97">
      <w:pPr>
        <w:rPr>
          <w:u w:val="single"/>
          <w:lang w:val="en-US"/>
        </w:rPr>
      </w:pPr>
      <w:r>
        <w:rPr>
          <w:u w:val="single"/>
          <w:lang w:val="en-US"/>
        </w:rPr>
        <w:t>The Treasurer</w:t>
      </w:r>
    </w:p>
    <w:p w:rsidR="00D26CCC" w:rsidRDefault="00D26CCC" w:rsidP="00191D97">
      <w:pPr>
        <w:rPr>
          <w:u w:val="single"/>
          <w:lang w:val="en-US"/>
        </w:rPr>
      </w:pPr>
    </w:p>
    <w:p w:rsidR="00D26CCC" w:rsidRDefault="00D26CCC" w:rsidP="00191D97">
      <w:pPr>
        <w:rPr>
          <w:lang w:val="en-US"/>
        </w:rPr>
      </w:pPr>
      <w:r>
        <w:rPr>
          <w:lang w:val="en-US"/>
        </w:rPr>
        <w:t xml:space="preserve">The treasurer’s duties are to </w:t>
      </w:r>
    </w:p>
    <w:p w:rsidR="00D26CCC" w:rsidRDefault="00D26CCC" w:rsidP="00D26CCC">
      <w:pPr>
        <w:pStyle w:val="ListParagraph"/>
        <w:numPr>
          <w:ilvl w:val="0"/>
          <w:numId w:val="4"/>
        </w:numPr>
        <w:rPr>
          <w:lang w:val="en-US"/>
        </w:rPr>
      </w:pPr>
      <w:r>
        <w:rPr>
          <w:lang w:val="en-US"/>
        </w:rPr>
        <w:t>make sure proper accounts are kept</w:t>
      </w:r>
    </w:p>
    <w:p w:rsidR="00D26CCC" w:rsidRDefault="00D26CCC" w:rsidP="00D26CCC">
      <w:pPr>
        <w:pStyle w:val="ListParagraph"/>
        <w:numPr>
          <w:ilvl w:val="0"/>
          <w:numId w:val="4"/>
        </w:numPr>
        <w:rPr>
          <w:lang w:val="en-US"/>
        </w:rPr>
      </w:pPr>
      <w:r>
        <w:rPr>
          <w:lang w:val="en-US"/>
        </w:rPr>
        <w:t>keep</w:t>
      </w:r>
      <w:r w:rsidR="00777ACD">
        <w:rPr>
          <w:lang w:val="en-US"/>
        </w:rPr>
        <w:t xml:space="preserve"> signatories for trust bank accounts up to date and make sure their authorities are lodged with the bank</w:t>
      </w:r>
    </w:p>
    <w:p w:rsidR="00D26CCC" w:rsidRPr="00D26CCC" w:rsidRDefault="00D26CCC" w:rsidP="00D26CCC">
      <w:pPr>
        <w:pStyle w:val="ListParagraph"/>
        <w:numPr>
          <w:ilvl w:val="0"/>
          <w:numId w:val="4"/>
        </w:numPr>
        <w:rPr>
          <w:lang w:val="en-US"/>
        </w:rPr>
      </w:pPr>
      <w:r>
        <w:rPr>
          <w:lang w:val="en-US"/>
        </w:rPr>
        <w:t xml:space="preserve">Make sure financial </w:t>
      </w:r>
      <w:r w:rsidR="00777ACD">
        <w:rPr>
          <w:lang w:val="en-US"/>
        </w:rPr>
        <w:t>reports are presented as trust meetings.</w:t>
      </w:r>
    </w:p>
    <w:p w:rsidR="00A65932" w:rsidRDefault="00A65932" w:rsidP="00A65932">
      <w:pPr>
        <w:pStyle w:val="Heading3"/>
        <w:rPr>
          <w:lang w:val="en-US"/>
        </w:rPr>
      </w:pPr>
      <w:r>
        <w:rPr>
          <w:lang w:val="en-US"/>
        </w:rPr>
        <w:t>The Trust Charter</w:t>
      </w:r>
    </w:p>
    <w:p w:rsidR="00A65932" w:rsidRPr="004D5ECF" w:rsidRDefault="00A65932" w:rsidP="00A65932">
      <w:pPr>
        <w:rPr>
          <w:lang w:val="en-US"/>
        </w:rPr>
      </w:pPr>
    </w:p>
    <w:p w:rsidR="00A65932" w:rsidRDefault="00A65932" w:rsidP="00A65932">
      <w:pPr>
        <w:rPr>
          <w:lang w:val="en-US"/>
        </w:rPr>
      </w:pPr>
      <w:r>
        <w:rPr>
          <w:lang w:val="en-US"/>
        </w:rPr>
        <w:t>If a Marae is a reservation under the Te Ture Whenua Act, then the trustees need to put in place a charter.  This charter sets out the way the Marae trustees will operate.  It can include:</w:t>
      </w:r>
    </w:p>
    <w:p w:rsidR="00A65932" w:rsidRDefault="00A65932" w:rsidP="00A65932">
      <w:pPr>
        <w:pStyle w:val="ListParagraph"/>
        <w:numPr>
          <w:ilvl w:val="0"/>
          <w:numId w:val="4"/>
        </w:numPr>
        <w:rPr>
          <w:lang w:val="en-US"/>
        </w:rPr>
      </w:pPr>
      <w:r>
        <w:rPr>
          <w:lang w:val="en-US"/>
        </w:rPr>
        <w:t>information about the Marae (name, description, iwi, hapu, or whanau who are beneficiaries)</w:t>
      </w:r>
    </w:p>
    <w:p w:rsidR="00A65932" w:rsidRDefault="00A65932" w:rsidP="00A65932">
      <w:pPr>
        <w:pStyle w:val="ListParagraph"/>
        <w:numPr>
          <w:ilvl w:val="0"/>
          <w:numId w:val="4"/>
        </w:numPr>
        <w:rPr>
          <w:lang w:val="en-US"/>
        </w:rPr>
      </w:pPr>
      <w:r>
        <w:rPr>
          <w:lang w:val="en-US"/>
        </w:rPr>
        <w:t>how</w:t>
      </w:r>
      <w:r w:rsidRPr="004D0327">
        <w:rPr>
          <w:lang w:val="en-US"/>
        </w:rPr>
        <w:t xml:space="preserve"> marae tr</w:t>
      </w:r>
      <w:r>
        <w:rPr>
          <w:lang w:val="en-US"/>
        </w:rPr>
        <w:t>ustees will be appointed</w:t>
      </w:r>
      <w:r w:rsidR="00CC704C">
        <w:rPr>
          <w:lang w:val="en-US"/>
        </w:rPr>
        <w:t>, for how long, and when they might be removed as trustees</w:t>
      </w:r>
    </w:p>
    <w:p w:rsidR="00A65932" w:rsidRDefault="00A65932" w:rsidP="00A65932">
      <w:pPr>
        <w:pStyle w:val="ListParagraph"/>
        <w:numPr>
          <w:ilvl w:val="0"/>
          <w:numId w:val="4"/>
        </w:numPr>
        <w:rPr>
          <w:lang w:val="en-US"/>
        </w:rPr>
      </w:pPr>
      <w:r>
        <w:rPr>
          <w:lang w:val="en-US"/>
        </w:rPr>
        <w:t>how</w:t>
      </w:r>
      <w:r w:rsidRPr="004D0327">
        <w:rPr>
          <w:lang w:val="en-US"/>
        </w:rPr>
        <w:t xml:space="preserve"> conflicts between beneficiaries </w:t>
      </w:r>
      <w:r>
        <w:rPr>
          <w:lang w:val="en-US"/>
        </w:rPr>
        <w:t>and trustees will be managed,</w:t>
      </w:r>
    </w:p>
    <w:p w:rsidR="00A65932" w:rsidRDefault="00A65932" w:rsidP="00A65932">
      <w:pPr>
        <w:pStyle w:val="ListParagraph"/>
        <w:numPr>
          <w:ilvl w:val="0"/>
          <w:numId w:val="4"/>
        </w:numPr>
        <w:rPr>
          <w:lang w:val="en-US"/>
        </w:rPr>
      </w:pPr>
      <w:r w:rsidRPr="004D0327">
        <w:rPr>
          <w:lang w:val="en-US"/>
        </w:rPr>
        <w:t>meeting procedures</w:t>
      </w:r>
    </w:p>
    <w:p w:rsidR="00A65932" w:rsidRDefault="00A65932" w:rsidP="00A65932">
      <w:pPr>
        <w:pStyle w:val="ListParagraph"/>
        <w:numPr>
          <w:ilvl w:val="0"/>
          <w:numId w:val="4"/>
        </w:numPr>
        <w:rPr>
          <w:lang w:val="en-US"/>
        </w:rPr>
      </w:pPr>
      <w:r>
        <w:rPr>
          <w:lang w:val="en-US"/>
        </w:rPr>
        <w:t>who will carry out the day to day running of the Marae (usually a Marae committee)</w:t>
      </w:r>
    </w:p>
    <w:p w:rsidR="00A65932" w:rsidRDefault="00A65932" w:rsidP="00A65932">
      <w:pPr>
        <w:rPr>
          <w:lang w:val="en-US"/>
        </w:rPr>
      </w:pPr>
    </w:p>
    <w:p w:rsidR="00A65932" w:rsidRPr="00E771C4" w:rsidRDefault="00A65932" w:rsidP="00A65932">
      <w:pPr>
        <w:pBdr>
          <w:top w:val="single" w:sz="4" w:space="1" w:color="auto"/>
          <w:left w:val="single" w:sz="4" w:space="4" w:color="auto"/>
          <w:bottom w:val="single" w:sz="4" w:space="1" w:color="auto"/>
          <w:right w:val="single" w:sz="4" w:space="4" w:color="auto"/>
        </w:pBdr>
        <w:shd w:val="clear" w:color="auto" w:fill="EEECE1" w:themeFill="background2"/>
        <w:rPr>
          <w:i/>
          <w:lang w:val="en-US"/>
        </w:rPr>
      </w:pPr>
      <w:r w:rsidRPr="00E771C4">
        <w:rPr>
          <w:i/>
          <w:lang w:val="en-US"/>
        </w:rPr>
        <w:t xml:space="preserve">An example of a Charter is included at the end of this section.  </w:t>
      </w:r>
    </w:p>
    <w:p w:rsidR="00A65932" w:rsidRPr="00E771C4" w:rsidRDefault="00A65932" w:rsidP="00A65932">
      <w:pPr>
        <w:pBdr>
          <w:top w:val="single" w:sz="4" w:space="1" w:color="auto"/>
          <w:left w:val="single" w:sz="4" w:space="4" w:color="auto"/>
          <w:bottom w:val="single" w:sz="4" w:space="1" w:color="auto"/>
          <w:right w:val="single" w:sz="4" w:space="4" w:color="auto"/>
        </w:pBdr>
        <w:shd w:val="clear" w:color="auto" w:fill="EEECE1" w:themeFill="background2"/>
        <w:rPr>
          <w:lang w:val="en-US"/>
        </w:rPr>
      </w:pPr>
    </w:p>
    <w:p w:rsidR="00A65932" w:rsidRPr="004D0327" w:rsidRDefault="00A65932" w:rsidP="00A65932">
      <w:pPr>
        <w:pBdr>
          <w:top w:val="single" w:sz="4" w:space="1" w:color="auto"/>
          <w:left w:val="single" w:sz="4" w:space="4" w:color="auto"/>
          <w:bottom w:val="single" w:sz="4" w:space="1" w:color="auto"/>
          <w:right w:val="single" w:sz="4" w:space="4" w:color="auto"/>
        </w:pBdr>
        <w:shd w:val="clear" w:color="auto" w:fill="EEECE1" w:themeFill="background2"/>
        <w:rPr>
          <w:lang w:val="en-US"/>
        </w:rPr>
      </w:pPr>
      <w:r w:rsidRPr="00E771C4">
        <w:rPr>
          <w:lang w:val="en-US"/>
        </w:rPr>
        <w:lastRenderedPageBreak/>
        <w:t>Marae Trustees can use this example to draw up their own charter, or to alter their existing charter.</w:t>
      </w:r>
    </w:p>
    <w:p w:rsidR="00A65932" w:rsidRDefault="00A65932" w:rsidP="0001212E">
      <w:pPr>
        <w:rPr>
          <w:lang w:val="en-US"/>
        </w:rPr>
      </w:pPr>
    </w:p>
    <w:p w:rsidR="0001212E" w:rsidRDefault="0001212E" w:rsidP="0001212E">
      <w:pPr>
        <w:pStyle w:val="Heading3"/>
        <w:rPr>
          <w:lang w:val="en-US"/>
        </w:rPr>
      </w:pPr>
      <w:r>
        <w:rPr>
          <w:lang w:val="en-US"/>
        </w:rPr>
        <w:t>Removing Trustees</w:t>
      </w:r>
    </w:p>
    <w:p w:rsidR="0001212E" w:rsidRDefault="0001212E" w:rsidP="0001212E">
      <w:pPr>
        <w:rPr>
          <w:lang w:val="en-US"/>
        </w:rPr>
      </w:pPr>
    </w:p>
    <w:p w:rsidR="00CD1691" w:rsidRDefault="00CD1691" w:rsidP="0001212E">
      <w:pPr>
        <w:rPr>
          <w:lang w:val="en-US"/>
        </w:rPr>
      </w:pPr>
      <w:r>
        <w:rPr>
          <w:lang w:val="en-US"/>
        </w:rPr>
        <w:t xml:space="preserve">A trustee can be removed if </w:t>
      </w:r>
    </w:p>
    <w:p w:rsidR="00CD1691" w:rsidRDefault="00CD1691" w:rsidP="00CD1691">
      <w:pPr>
        <w:pStyle w:val="ListParagraph"/>
        <w:numPr>
          <w:ilvl w:val="0"/>
          <w:numId w:val="4"/>
        </w:numPr>
        <w:rPr>
          <w:lang w:val="en-US"/>
        </w:rPr>
      </w:pPr>
      <w:r>
        <w:rPr>
          <w:lang w:val="en-US"/>
        </w:rPr>
        <w:t>the trustee has failed to carry out their duties</w:t>
      </w:r>
    </w:p>
    <w:p w:rsidR="00CD1691" w:rsidRDefault="00CD1691" w:rsidP="00CD1691">
      <w:pPr>
        <w:pStyle w:val="ListParagraph"/>
        <w:numPr>
          <w:ilvl w:val="0"/>
          <w:numId w:val="4"/>
        </w:numPr>
        <w:rPr>
          <w:lang w:val="en-US"/>
        </w:rPr>
      </w:pPr>
      <w:r>
        <w:rPr>
          <w:lang w:val="en-US"/>
        </w:rPr>
        <w:t>because they are not competent, or due to a long absence they are incapable of carrying out their duties.</w:t>
      </w:r>
    </w:p>
    <w:p w:rsidR="00CD1691" w:rsidRDefault="00CD1691" w:rsidP="00CD1691">
      <w:pPr>
        <w:rPr>
          <w:lang w:val="en-US"/>
        </w:rPr>
      </w:pPr>
    </w:p>
    <w:p w:rsidR="00CC704C" w:rsidRDefault="00CC704C" w:rsidP="00CD1691">
      <w:pPr>
        <w:rPr>
          <w:lang w:val="en-US"/>
        </w:rPr>
      </w:pPr>
    </w:p>
    <w:p w:rsidR="00CC704C" w:rsidRDefault="00CC704C" w:rsidP="00CC704C">
      <w:pPr>
        <w:pBdr>
          <w:top w:val="single" w:sz="4" w:space="1" w:color="auto"/>
          <w:left w:val="single" w:sz="4" w:space="4" w:color="auto"/>
          <w:bottom w:val="single" w:sz="4" w:space="1" w:color="auto"/>
          <w:right w:val="single" w:sz="4" w:space="4" w:color="auto"/>
        </w:pBdr>
        <w:shd w:val="clear" w:color="auto" w:fill="EEECE1" w:themeFill="background2"/>
        <w:rPr>
          <w:lang w:val="en-US"/>
        </w:rPr>
      </w:pPr>
      <w:r>
        <w:rPr>
          <w:lang w:val="en-US"/>
        </w:rPr>
        <w:t>A copy of the application form for the Maori Land Court to remove trustees is attached at the end of this section.</w:t>
      </w:r>
    </w:p>
    <w:p w:rsidR="00CC704C" w:rsidRDefault="00CC704C" w:rsidP="00CD1691">
      <w:pPr>
        <w:rPr>
          <w:lang w:val="en-US"/>
        </w:rPr>
      </w:pPr>
    </w:p>
    <w:p w:rsidR="00CC704C" w:rsidRDefault="00CC704C" w:rsidP="00CD1691">
      <w:hyperlink r:id="rId9" w:history="1">
        <w:r>
          <w:rPr>
            <w:rStyle w:val="Hyperlink"/>
          </w:rPr>
          <w:t>https://www.maorilandcourt.govt.nz/assets/Documents/Forms/MLC-Form-38-add-reduce-trustees.pdf</w:t>
        </w:r>
      </w:hyperlink>
    </w:p>
    <w:p w:rsidR="00CC704C" w:rsidRDefault="00CC704C" w:rsidP="00CD1691"/>
    <w:p w:rsidR="00CC704C" w:rsidRDefault="00191D97" w:rsidP="00CD1691">
      <w:r>
        <w:t>For further information see the Maori Land Court website:</w:t>
      </w:r>
    </w:p>
    <w:p w:rsidR="00191D97" w:rsidRDefault="00191D97" w:rsidP="00CD1691"/>
    <w:p w:rsidR="00191D97" w:rsidRDefault="00191D97" w:rsidP="00CD1691">
      <w:hyperlink r:id="rId10" w:history="1">
        <w:r>
          <w:rPr>
            <w:rStyle w:val="Hyperlink"/>
          </w:rPr>
          <w:t>https://maorilandcourt.govt.nz/your-maori-land/trusts-and-incorporations/trustees-duties/</w:t>
        </w:r>
      </w:hyperlink>
    </w:p>
    <w:p w:rsidR="00CC704C" w:rsidRDefault="00CC704C">
      <w:pPr>
        <w:jc w:val="left"/>
      </w:pPr>
      <w:r>
        <w:br w:type="page"/>
      </w:r>
    </w:p>
    <w:p w:rsidR="00CC704C" w:rsidRDefault="00CC704C" w:rsidP="00CC704C">
      <w:pPr>
        <w:pStyle w:val="Heading1"/>
      </w:pPr>
      <w:r>
        <w:lastRenderedPageBreak/>
        <w:t>Attachment: Example of Marae Trust Charter</w:t>
      </w:r>
    </w:p>
    <w:p w:rsidR="00CC704C" w:rsidRDefault="00CC704C" w:rsidP="00CC704C">
      <w:pPr>
        <w:jc w:val="center"/>
        <w:rPr>
          <w:b/>
          <w:sz w:val="72"/>
          <w:szCs w:val="72"/>
          <w:lang w:val="en-US"/>
        </w:rPr>
      </w:pPr>
    </w:p>
    <w:p w:rsidR="00CC704C" w:rsidRPr="0077378D" w:rsidRDefault="00CC704C" w:rsidP="00CC704C">
      <w:pPr>
        <w:jc w:val="center"/>
        <w:rPr>
          <w:b/>
          <w:sz w:val="72"/>
          <w:szCs w:val="72"/>
          <w:lang w:val="en-US"/>
        </w:rPr>
      </w:pPr>
      <w:r w:rsidRPr="0077378D">
        <w:rPr>
          <w:b/>
          <w:sz w:val="72"/>
          <w:szCs w:val="72"/>
          <w:lang w:val="en-US"/>
        </w:rPr>
        <w:t>CHARTER</w:t>
      </w:r>
    </w:p>
    <w:p w:rsidR="00CC704C" w:rsidRDefault="00CC704C" w:rsidP="00CC704C">
      <w:pPr>
        <w:jc w:val="center"/>
        <w:rPr>
          <w:b/>
          <w:sz w:val="96"/>
          <w:szCs w:val="96"/>
          <w:lang w:val="en-US"/>
        </w:rPr>
      </w:pPr>
    </w:p>
    <w:p w:rsidR="00CC704C" w:rsidRDefault="00CC704C" w:rsidP="00CC704C">
      <w:pPr>
        <w:jc w:val="center"/>
        <w:rPr>
          <w:b/>
          <w:sz w:val="96"/>
          <w:szCs w:val="96"/>
          <w:lang w:val="en-US"/>
        </w:rPr>
      </w:pPr>
    </w:p>
    <w:p w:rsidR="00CC704C" w:rsidRDefault="00CC704C" w:rsidP="00CC704C">
      <w:pPr>
        <w:jc w:val="center"/>
        <w:rPr>
          <w:b/>
          <w:sz w:val="96"/>
          <w:szCs w:val="96"/>
          <w:lang w:val="en-US"/>
        </w:rPr>
      </w:pPr>
      <w:r>
        <w:rPr>
          <w:b/>
          <w:sz w:val="96"/>
          <w:szCs w:val="96"/>
          <w:lang w:val="en-US"/>
        </w:rPr>
        <w:t>_______ MARAE</w:t>
      </w:r>
    </w:p>
    <w:p w:rsidR="00CC704C" w:rsidRDefault="00CC704C" w:rsidP="00CC704C">
      <w:pPr>
        <w:jc w:val="center"/>
        <w:rPr>
          <w:b/>
          <w:sz w:val="96"/>
          <w:szCs w:val="96"/>
          <w:lang w:val="en-US"/>
        </w:rPr>
      </w:pPr>
    </w:p>
    <w:p w:rsidR="00CC704C" w:rsidRPr="0077378D" w:rsidRDefault="00CC704C" w:rsidP="00CC704C">
      <w:pPr>
        <w:jc w:val="center"/>
        <w:rPr>
          <w:b/>
          <w:sz w:val="96"/>
          <w:szCs w:val="96"/>
          <w:lang w:val="en-US"/>
        </w:rPr>
      </w:pPr>
      <w:r>
        <w:rPr>
          <w:b/>
          <w:sz w:val="96"/>
          <w:szCs w:val="96"/>
          <w:lang w:val="en-US"/>
        </w:rPr>
        <w:t>________</w:t>
      </w:r>
      <w:r w:rsidRPr="0077378D">
        <w:rPr>
          <w:b/>
          <w:sz w:val="96"/>
          <w:szCs w:val="96"/>
          <w:lang w:val="en-US"/>
        </w:rPr>
        <w:br w:type="page"/>
      </w:r>
    </w:p>
    <w:p w:rsidR="00CC704C" w:rsidRDefault="00CC704C" w:rsidP="00CC704C">
      <w:pPr>
        <w:rPr>
          <w:b/>
          <w:sz w:val="28"/>
          <w:szCs w:val="28"/>
          <w:lang w:val="en-US"/>
        </w:rPr>
      </w:pPr>
      <w:r w:rsidRPr="00681BBA">
        <w:rPr>
          <w:b/>
          <w:sz w:val="28"/>
          <w:szCs w:val="28"/>
          <w:lang w:val="en-US"/>
        </w:rPr>
        <w:lastRenderedPageBreak/>
        <w:t xml:space="preserve">Charter for Ngati </w:t>
      </w:r>
      <w:r>
        <w:rPr>
          <w:b/>
          <w:sz w:val="28"/>
          <w:szCs w:val="28"/>
          <w:lang w:val="en-US"/>
        </w:rPr>
        <w:t>______</w:t>
      </w:r>
      <w:r w:rsidRPr="00681BBA">
        <w:rPr>
          <w:b/>
          <w:sz w:val="28"/>
          <w:szCs w:val="28"/>
          <w:lang w:val="en-US"/>
        </w:rPr>
        <w:t xml:space="preserve"> Marae Trustees</w:t>
      </w:r>
    </w:p>
    <w:p w:rsidR="00CC704C" w:rsidRDefault="00CC704C" w:rsidP="00CC704C">
      <w:pPr>
        <w:rPr>
          <w:b/>
          <w:sz w:val="28"/>
          <w:szCs w:val="28"/>
          <w:lang w:val="en-US"/>
        </w:rPr>
      </w:pPr>
    </w:p>
    <w:p w:rsidR="00CC704C" w:rsidRPr="00681BBA" w:rsidRDefault="00CC704C" w:rsidP="00CC704C">
      <w:pPr>
        <w:pStyle w:val="Mainheading"/>
      </w:pPr>
      <w:r w:rsidRPr="00681BBA">
        <w:t>Purpose:</w:t>
      </w:r>
    </w:p>
    <w:p w:rsidR="00CC704C" w:rsidRDefault="00CC704C" w:rsidP="00CC704C">
      <w:pPr>
        <w:pStyle w:val="Subbodytext"/>
      </w:pPr>
      <w:r w:rsidRPr="00681BBA">
        <w:t xml:space="preserve">The purpose of this Charter is to set out the role, rules, responsibilities and relationships of the </w:t>
      </w:r>
      <w:r>
        <w:t>_______</w:t>
      </w:r>
      <w:r w:rsidRPr="00681BBA">
        <w:t xml:space="preserve"> Marae Trustees to the </w:t>
      </w:r>
      <w:r>
        <w:t>_______</w:t>
      </w:r>
      <w:r w:rsidRPr="00681BBA">
        <w:t xml:space="preserve"> Marae Committee and to the hapu and beneficiaries of the </w:t>
      </w:r>
      <w:r>
        <w:t>_______</w:t>
      </w:r>
      <w:r w:rsidRPr="00681BBA">
        <w:t xml:space="preserve"> Marae.</w:t>
      </w:r>
    </w:p>
    <w:p w:rsidR="00CC704C" w:rsidRPr="00681BBA" w:rsidRDefault="00CC704C" w:rsidP="00CC704C">
      <w:pPr>
        <w:pStyle w:val="ListParagraph"/>
        <w:rPr>
          <w:szCs w:val="22"/>
          <w:lang w:val="en-US"/>
        </w:rPr>
      </w:pPr>
    </w:p>
    <w:p w:rsidR="00CC704C" w:rsidRDefault="00CC704C" w:rsidP="00CC704C">
      <w:pPr>
        <w:pStyle w:val="Mainheading"/>
      </w:pPr>
      <w:r>
        <w:t>Iwi and Hapu Affiliations:</w:t>
      </w:r>
    </w:p>
    <w:p w:rsidR="00CC704C" w:rsidRDefault="00CC704C" w:rsidP="00CC704C">
      <w:pPr>
        <w:pStyle w:val="Subbodytext"/>
      </w:pPr>
      <w:r>
        <w:t>The Iwi that _______ Marae affliates to is _______.</w:t>
      </w:r>
    </w:p>
    <w:p w:rsidR="00CC704C" w:rsidRDefault="00CC704C" w:rsidP="00CC704C">
      <w:pPr>
        <w:pStyle w:val="Subbodytext"/>
        <w:numPr>
          <w:ilvl w:val="0"/>
          <w:numId w:val="0"/>
        </w:numPr>
        <w:ind w:left="567"/>
      </w:pPr>
    </w:p>
    <w:p w:rsidR="00CC704C" w:rsidRDefault="00CC704C" w:rsidP="00CC704C">
      <w:pPr>
        <w:pStyle w:val="Subbodytext"/>
      </w:pPr>
      <w:r>
        <w:t>The hapu identified by _______ is Ngati _______.</w:t>
      </w:r>
    </w:p>
    <w:p w:rsidR="00CC704C" w:rsidRDefault="00CC704C" w:rsidP="00CC704C">
      <w:pPr>
        <w:pStyle w:val="Subbodytext"/>
        <w:numPr>
          <w:ilvl w:val="0"/>
          <w:numId w:val="0"/>
        </w:numPr>
        <w:ind w:left="567"/>
      </w:pPr>
    </w:p>
    <w:p w:rsidR="00CC704C" w:rsidRDefault="00CC704C" w:rsidP="00CC704C">
      <w:pPr>
        <w:pStyle w:val="Subbodytext"/>
      </w:pPr>
      <w:r>
        <w:t>Ngati _______ hapu will strictly adhere to the kawa of _______ Iwi and the tikanga pertaining to Ngati _______ which will be kept in the _______ Marae office and available for inspection if requested by any beneficiary.</w:t>
      </w:r>
    </w:p>
    <w:p w:rsidR="00CC704C" w:rsidRDefault="00CC704C" w:rsidP="00CC704C">
      <w:pPr>
        <w:pStyle w:val="Subbodytext"/>
        <w:numPr>
          <w:ilvl w:val="0"/>
          <w:numId w:val="0"/>
        </w:numPr>
        <w:ind w:left="567"/>
      </w:pPr>
    </w:p>
    <w:p w:rsidR="00CC704C" w:rsidRDefault="00CC704C" w:rsidP="00CC704C">
      <w:pPr>
        <w:pStyle w:val="Mainheading"/>
      </w:pPr>
      <w:r>
        <w:t>Name:</w:t>
      </w:r>
    </w:p>
    <w:p w:rsidR="00CC704C" w:rsidRDefault="00CC704C" w:rsidP="00CC704C">
      <w:pPr>
        <w:pStyle w:val="Subbodytext"/>
      </w:pPr>
      <w:r>
        <w:t>The organisation, premises and facilities shall be known as _______ Marae, hereinafter referred to as the Marae.</w:t>
      </w:r>
    </w:p>
    <w:p w:rsidR="00CC704C" w:rsidRDefault="00CC704C" w:rsidP="00CC704C">
      <w:pPr>
        <w:pStyle w:val="Subbodytext"/>
        <w:numPr>
          <w:ilvl w:val="0"/>
          <w:numId w:val="0"/>
        </w:numPr>
        <w:ind w:left="567"/>
      </w:pPr>
    </w:p>
    <w:p w:rsidR="00CC704C" w:rsidRDefault="00CC704C" w:rsidP="00CC704C">
      <w:pPr>
        <w:pStyle w:val="Mainheading"/>
      </w:pPr>
      <w:r>
        <w:t>Legal Description and Location:</w:t>
      </w:r>
    </w:p>
    <w:p w:rsidR="00CC704C" w:rsidRDefault="00CC704C" w:rsidP="00CC704C">
      <w:pPr>
        <w:pStyle w:val="Subbodytext"/>
      </w:pPr>
      <w:r>
        <w:t>The Marae is a Marae Reservation.</w:t>
      </w:r>
    </w:p>
    <w:p w:rsidR="00CC704C" w:rsidRDefault="00CC704C" w:rsidP="00CC704C">
      <w:pPr>
        <w:pStyle w:val="Subbodytext"/>
        <w:numPr>
          <w:ilvl w:val="0"/>
          <w:numId w:val="0"/>
        </w:numPr>
        <w:ind w:left="567"/>
      </w:pPr>
    </w:p>
    <w:p w:rsidR="00CC704C" w:rsidRDefault="00CC704C" w:rsidP="00CC704C">
      <w:pPr>
        <w:pStyle w:val="Subbodytext"/>
        <w:numPr>
          <w:ilvl w:val="0"/>
          <w:numId w:val="0"/>
        </w:numPr>
        <w:ind w:left="567"/>
      </w:pPr>
      <w:r>
        <w:t xml:space="preserve">   The Marae is located at _______ Road, _______________________</w:t>
      </w:r>
    </w:p>
    <w:p w:rsidR="00CC704C" w:rsidRDefault="00CC704C" w:rsidP="00CC704C">
      <w:pPr>
        <w:pStyle w:val="Subbodytext"/>
        <w:numPr>
          <w:ilvl w:val="0"/>
          <w:numId w:val="0"/>
        </w:numPr>
        <w:ind w:left="567"/>
      </w:pPr>
    </w:p>
    <w:p w:rsidR="00CC704C" w:rsidRDefault="00CC704C" w:rsidP="00CC704C">
      <w:pPr>
        <w:pStyle w:val="Subbodytext"/>
      </w:pPr>
      <w:r>
        <w:t>The legal description of the land is ______________________.</w:t>
      </w:r>
    </w:p>
    <w:p w:rsidR="00CC704C" w:rsidRDefault="00CC704C" w:rsidP="00CC704C">
      <w:pPr>
        <w:pStyle w:val="ListParagraph"/>
      </w:pPr>
    </w:p>
    <w:p w:rsidR="00CC704C" w:rsidRDefault="00CC704C" w:rsidP="00CC704C">
      <w:pPr>
        <w:pStyle w:val="Subbodytext"/>
        <w:numPr>
          <w:ilvl w:val="0"/>
          <w:numId w:val="0"/>
        </w:numPr>
        <w:ind w:left="567" w:hanging="567"/>
      </w:pPr>
      <w:r>
        <w:t>The block name is ________________________________</w:t>
      </w:r>
    </w:p>
    <w:p w:rsidR="00CC704C" w:rsidRDefault="00CC704C" w:rsidP="00CC704C">
      <w:pPr>
        <w:pStyle w:val="Subbodytext"/>
        <w:numPr>
          <w:ilvl w:val="0"/>
          <w:numId w:val="0"/>
        </w:numPr>
        <w:ind w:left="567" w:hanging="567"/>
      </w:pPr>
    </w:p>
    <w:p w:rsidR="00CC704C" w:rsidRDefault="00CC704C" w:rsidP="00CC704C">
      <w:pPr>
        <w:pStyle w:val="Mainheading"/>
      </w:pPr>
      <w:r>
        <w:t>Management:</w:t>
      </w:r>
    </w:p>
    <w:p w:rsidR="00CC704C" w:rsidRDefault="00CC704C" w:rsidP="00CC704C">
      <w:pPr>
        <w:pStyle w:val="Subbodytext"/>
      </w:pPr>
      <w:r>
        <w:t xml:space="preserve">There shall be a Board of Trustees of the Marae, hereinafter referred to as </w:t>
      </w:r>
      <w:r>
        <w:rPr>
          <w:i/>
        </w:rPr>
        <w:t>The Board</w:t>
      </w:r>
      <w:r>
        <w:t>.</w:t>
      </w:r>
    </w:p>
    <w:p w:rsidR="00CC704C" w:rsidRDefault="00CC704C" w:rsidP="00CC704C">
      <w:pPr>
        <w:pStyle w:val="Subbodytext"/>
        <w:numPr>
          <w:ilvl w:val="0"/>
          <w:numId w:val="0"/>
        </w:numPr>
        <w:ind w:left="567"/>
      </w:pPr>
    </w:p>
    <w:p w:rsidR="00CC704C" w:rsidRDefault="00CC704C" w:rsidP="00CC704C">
      <w:pPr>
        <w:pStyle w:val="Subbodytext"/>
      </w:pPr>
      <w:r>
        <w:t>The Board shall comprise of nine duly elected members, so elected by the beneficiaries and such election to be noted in the records of the Maori Land Court.</w:t>
      </w:r>
    </w:p>
    <w:p w:rsidR="00CC704C" w:rsidRDefault="00CC704C" w:rsidP="00CC704C">
      <w:pPr>
        <w:pStyle w:val="ListParagraph"/>
      </w:pPr>
    </w:p>
    <w:p w:rsidR="00CC704C" w:rsidRDefault="00CC704C" w:rsidP="00CC704C">
      <w:pPr>
        <w:pStyle w:val="Subbodytext"/>
      </w:pPr>
      <w:r>
        <w:t>There shall be a Chairperson appointed by the Board members, who will serve for a period of up to three years.</w:t>
      </w:r>
    </w:p>
    <w:p w:rsidR="00CC704C" w:rsidRDefault="00CC704C" w:rsidP="00CC704C">
      <w:pPr>
        <w:pStyle w:val="ListParagraph"/>
      </w:pPr>
    </w:p>
    <w:p w:rsidR="00CC704C" w:rsidRDefault="00CC704C" w:rsidP="00CC704C">
      <w:pPr>
        <w:pStyle w:val="Subbodytext"/>
      </w:pPr>
      <w:r>
        <w:t>There shall be a Deputy Chairperson appointed by the Board members, who will serve for a period of up to three years.</w:t>
      </w:r>
    </w:p>
    <w:p w:rsidR="00CC704C" w:rsidRDefault="00CC704C" w:rsidP="00CC704C">
      <w:pPr>
        <w:pStyle w:val="ListParagraph"/>
      </w:pPr>
    </w:p>
    <w:p w:rsidR="00CC704C" w:rsidRDefault="00CC704C" w:rsidP="00CC704C">
      <w:pPr>
        <w:pStyle w:val="Subbodytext"/>
      </w:pPr>
      <w:r>
        <w:t>There shall be a Secretary appointed by the Board members, who will serve for a period of up to three years.</w:t>
      </w:r>
    </w:p>
    <w:p w:rsidR="00CC704C" w:rsidRDefault="00CC704C" w:rsidP="00CC704C">
      <w:pPr>
        <w:pStyle w:val="ListParagraph"/>
      </w:pPr>
    </w:p>
    <w:p w:rsidR="00CC704C" w:rsidRDefault="00CC704C" w:rsidP="00CC704C">
      <w:pPr>
        <w:pStyle w:val="Subbodytext"/>
      </w:pPr>
      <w:r>
        <w:t>All elected Board members shall serve for a period of up to three years, but may stand for re-election if so nominated by the beneficiaries</w:t>
      </w:r>
    </w:p>
    <w:p w:rsidR="00CC704C" w:rsidRDefault="00CC704C" w:rsidP="00CC704C">
      <w:pPr>
        <w:pStyle w:val="ListParagraph"/>
      </w:pPr>
    </w:p>
    <w:p w:rsidR="00CC704C" w:rsidRDefault="00CC704C" w:rsidP="00CC704C">
      <w:pPr>
        <w:pStyle w:val="Subbodytext"/>
      </w:pPr>
      <w:r>
        <w:t>The special place of kaumatua (elders) is acknowledged.  They are always present to offer guidance to the Board.</w:t>
      </w:r>
    </w:p>
    <w:p w:rsidR="00CC704C" w:rsidRDefault="00CC704C" w:rsidP="00CC704C">
      <w:pPr>
        <w:pStyle w:val="ListParagraph"/>
      </w:pPr>
    </w:p>
    <w:p w:rsidR="00CC704C" w:rsidRDefault="00CC704C" w:rsidP="00CC704C">
      <w:pPr>
        <w:pStyle w:val="Mainheading"/>
      </w:pPr>
      <w:r>
        <w:t>Appointment of Trustees:</w:t>
      </w:r>
    </w:p>
    <w:p w:rsidR="00CC704C" w:rsidRDefault="00CC704C" w:rsidP="00CC704C">
      <w:pPr>
        <w:pStyle w:val="Subbodytext"/>
      </w:pPr>
      <w:r>
        <w:lastRenderedPageBreak/>
        <w:t>All beneficiaries being of Ngati ________ are eligible for appointment as a Trustee unless they are one of the following persons:</w:t>
      </w:r>
    </w:p>
    <w:p w:rsidR="00CC704C" w:rsidRDefault="00CC704C" w:rsidP="00CC704C">
      <w:pPr>
        <w:pStyle w:val="Subbodytext"/>
        <w:numPr>
          <w:ilvl w:val="0"/>
          <w:numId w:val="0"/>
        </w:numPr>
        <w:ind w:left="720"/>
      </w:pPr>
    </w:p>
    <w:p w:rsidR="00CC704C" w:rsidRPr="006C034B" w:rsidRDefault="00CC704C" w:rsidP="00CC704C">
      <w:pPr>
        <w:pStyle w:val="Mainheading"/>
        <w:numPr>
          <w:ilvl w:val="0"/>
          <w:numId w:val="14"/>
        </w:numPr>
        <w:ind w:left="1304" w:hanging="397"/>
        <w:rPr>
          <w:b w:val="0"/>
          <w:i/>
        </w:rPr>
      </w:pPr>
      <w:r w:rsidRPr="006C034B">
        <w:rPr>
          <w:b w:val="0"/>
          <w:i/>
        </w:rPr>
        <w:t>An undischarged bankrupt.</w:t>
      </w:r>
    </w:p>
    <w:p w:rsidR="00CC704C" w:rsidRPr="006C034B" w:rsidRDefault="00CC704C" w:rsidP="00CC704C">
      <w:pPr>
        <w:pStyle w:val="Mainheading"/>
        <w:numPr>
          <w:ilvl w:val="0"/>
          <w:numId w:val="14"/>
        </w:numPr>
        <w:ind w:left="1304" w:hanging="397"/>
        <w:rPr>
          <w:b w:val="0"/>
          <w:i/>
        </w:rPr>
      </w:pPr>
      <w:r w:rsidRPr="006C034B">
        <w:rPr>
          <w:b w:val="0"/>
          <w:i/>
        </w:rPr>
        <w:t>A person who is subject to a Compulsory Treatment under Part 11 of the Mental Health Act 1992.</w:t>
      </w:r>
    </w:p>
    <w:p w:rsidR="00CC704C" w:rsidRPr="006C034B" w:rsidRDefault="00CC704C" w:rsidP="00CC704C">
      <w:pPr>
        <w:pStyle w:val="Mainheading"/>
        <w:numPr>
          <w:ilvl w:val="0"/>
          <w:numId w:val="14"/>
        </w:numPr>
        <w:ind w:left="1304" w:hanging="397"/>
        <w:rPr>
          <w:b w:val="0"/>
          <w:i/>
        </w:rPr>
      </w:pPr>
      <w:r w:rsidRPr="006C034B">
        <w:rPr>
          <w:b w:val="0"/>
          <w:i/>
        </w:rPr>
        <w:t>A person convicted of any offence punishable by imprisonment for a term of six months or more, unless that sentence has been served or otherwise suffered the penalty imposed.</w:t>
      </w:r>
    </w:p>
    <w:p w:rsidR="00CC704C" w:rsidRDefault="00CC704C" w:rsidP="00CC704C">
      <w:pPr>
        <w:pStyle w:val="Subbodytext"/>
      </w:pPr>
      <w:r>
        <w:t>Nominations for Trustees will be applied in the open forum situation and nominations in writing will be accepted in the absence of the nominee.</w:t>
      </w:r>
    </w:p>
    <w:p w:rsidR="00CC704C" w:rsidRDefault="00CC704C" w:rsidP="00CC704C">
      <w:pPr>
        <w:pStyle w:val="Subbodytext"/>
        <w:numPr>
          <w:ilvl w:val="0"/>
          <w:numId w:val="0"/>
        </w:numPr>
        <w:ind w:left="567"/>
      </w:pPr>
    </w:p>
    <w:p w:rsidR="00CC704C" w:rsidRDefault="00CC704C" w:rsidP="00CC704C">
      <w:pPr>
        <w:pStyle w:val="Subbodytext"/>
      </w:pPr>
      <w:r>
        <w:t>All nominations must be seconded.</w:t>
      </w:r>
    </w:p>
    <w:p w:rsidR="00CC704C" w:rsidRDefault="00CC704C" w:rsidP="00CC704C">
      <w:pPr>
        <w:pStyle w:val="ListParagraph"/>
      </w:pPr>
    </w:p>
    <w:p w:rsidR="00CC704C" w:rsidRDefault="00CC704C" w:rsidP="00CC704C">
      <w:pPr>
        <w:pStyle w:val="Subbodytext"/>
      </w:pPr>
      <w:r>
        <w:t>Voting for election of nominees shall be by show of hands.  Vacancies on the Board shall be filled by way of an election to be held at a Special General Meeting for this purpose.</w:t>
      </w:r>
    </w:p>
    <w:p w:rsidR="00CC704C" w:rsidRDefault="00CC704C" w:rsidP="00CC704C">
      <w:pPr>
        <w:pStyle w:val="ListParagraph"/>
      </w:pPr>
    </w:p>
    <w:p w:rsidR="00CC704C" w:rsidRDefault="00CC704C" w:rsidP="00CC704C">
      <w:pPr>
        <w:pStyle w:val="Subbodytext"/>
      </w:pPr>
      <w:r>
        <w:t>Elections of Trustee’s shall be held at Annual General Meeting or at such time and place that the Board may decide.  If elections of Trustees are not at the Annual General Meeting, then there shall be public notice in the local paper giving a minimum of one month’s notice of the specially called meeting.</w:t>
      </w:r>
    </w:p>
    <w:p w:rsidR="00CC704C" w:rsidRDefault="00CC704C" w:rsidP="00CC704C">
      <w:pPr>
        <w:pStyle w:val="ListParagraph"/>
      </w:pPr>
    </w:p>
    <w:p w:rsidR="00CC704C" w:rsidRDefault="00CC704C" w:rsidP="00CC704C">
      <w:pPr>
        <w:pStyle w:val="Subbodytext"/>
      </w:pPr>
      <w:r>
        <w:t>At any Annual or Special General Meeting called there shall be a minimum quorum of 60% Trustees and 4 beneficiaries of the Marae present before voting is allowed.</w:t>
      </w:r>
    </w:p>
    <w:p w:rsidR="00CC704C" w:rsidRDefault="00CC704C" w:rsidP="00CC704C">
      <w:pPr>
        <w:pStyle w:val="ListParagraph"/>
      </w:pPr>
    </w:p>
    <w:p w:rsidR="00CC704C" w:rsidRDefault="00CC704C" w:rsidP="00CC704C">
      <w:pPr>
        <w:pStyle w:val="Subbodytext"/>
      </w:pPr>
      <w:r>
        <w:t>Beneficiaries of the Marae are able to vote at any Annual or Special General Meeting but cannot vote at Ordinary Board meetings, unless specifically agreed to by the Chairperson and Trustee present.</w:t>
      </w:r>
    </w:p>
    <w:p w:rsidR="00CC704C" w:rsidRDefault="00CC704C" w:rsidP="00CC704C">
      <w:pPr>
        <w:pStyle w:val="ListParagraph"/>
      </w:pPr>
    </w:p>
    <w:p w:rsidR="00CC704C" w:rsidRDefault="00CC704C" w:rsidP="00CC704C">
      <w:pPr>
        <w:pStyle w:val="Mainheading"/>
      </w:pPr>
      <w:r>
        <w:t>Trustees Responsibilities:</w:t>
      </w:r>
    </w:p>
    <w:p w:rsidR="00CC704C" w:rsidRDefault="00CC704C" w:rsidP="00CC704C">
      <w:pPr>
        <w:pStyle w:val="Subbodytext"/>
      </w:pPr>
      <w:r>
        <w:t>The Board shall delegate its responsibilities for the efficient and effective day to day running of the Marae to the Marae Committee.</w:t>
      </w:r>
    </w:p>
    <w:p w:rsidR="00CC704C" w:rsidRDefault="00CC704C" w:rsidP="00CC704C">
      <w:pPr>
        <w:pStyle w:val="Subbodytext"/>
        <w:numPr>
          <w:ilvl w:val="0"/>
          <w:numId w:val="0"/>
        </w:numPr>
        <w:ind w:left="567"/>
      </w:pPr>
    </w:p>
    <w:p w:rsidR="00CC704C" w:rsidRDefault="00CC704C" w:rsidP="00CC704C">
      <w:pPr>
        <w:pStyle w:val="Subbodytext"/>
      </w:pPr>
      <w:r>
        <w:t>The Trustees shall be responsible for maintaining the kawa and tikanga for the Marae.  This may be by:</w:t>
      </w:r>
    </w:p>
    <w:p w:rsidR="00CC704C" w:rsidRDefault="00CC704C" w:rsidP="00CC704C">
      <w:pPr>
        <w:pStyle w:val="Subbodytext"/>
        <w:numPr>
          <w:ilvl w:val="0"/>
          <w:numId w:val="0"/>
        </w:numPr>
        <w:ind w:left="567"/>
      </w:pPr>
    </w:p>
    <w:p w:rsidR="00CC704C" w:rsidRDefault="00CC704C" w:rsidP="00CC704C">
      <w:pPr>
        <w:pStyle w:val="Subbodytext"/>
        <w:numPr>
          <w:ilvl w:val="0"/>
          <w:numId w:val="15"/>
        </w:numPr>
        <w:spacing w:after="120"/>
        <w:ind w:left="1304" w:hanging="397"/>
        <w:contextualSpacing w:val="0"/>
      </w:pPr>
      <w:r>
        <w:t>Maintaining contact with the _______ Iwi and with other Iwi.</w:t>
      </w:r>
    </w:p>
    <w:p w:rsidR="00CC704C" w:rsidRDefault="00CC704C" w:rsidP="00CC704C">
      <w:pPr>
        <w:pStyle w:val="Subbodytext"/>
        <w:numPr>
          <w:ilvl w:val="0"/>
          <w:numId w:val="15"/>
        </w:numPr>
        <w:spacing w:after="120"/>
        <w:ind w:left="1304" w:hanging="397"/>
        <w:contextualSpacing w:val="0"/>
      </w:pPr>
      <w:r>
        <w:t>Maintaining contact with other identified hapu.</w:t>
      </w:r>
    </w:p>
    <w:p w:rsidR="00CC704C" w:rsidRDefault="00CC704C" w:rsidP="00CC704C">
      <w:pPr>
        <w:pStyle w:val="Subbodytext"/>
        <w:numPr>
          <w:ilvl w:val="0"/>
          <w:numId w:val="15"/>
        </w:numPr>
        <w:spacing w:after="120"/>
        <w:ind w:left="1304" w:hanging="397"/>
        <w:contextualSpacing w:val="0"/>
      </w:pPr>
      <w:r>
        <w:t>Maintaining the integrity of our kawa and tikanga according to our heritage and history.</w:t>
      </w:r>
    </w:p>
    <w:p w:rsidR="00CC704C" w:rsidRDefault="00CC704C" w:rsidP="00CC704C">
      <w:pPr>
        <w:pStyle w:val="Subbodytext"/>
        <w:numPr>
          <w:ilvl w:val="0"/>
          <w:numId w:val="15"/>
        </w:numPr>
        <w:spacing w:after="120"/>
        <w:ind w:left="1304" w:hanging="397"/>
        <w:contextualSpacing w:val="0"/>
      </w:pPr>
      <w:r>
        <w:t>Supporting kaumatua in ensuring Manuhiri and Tangata Whenua are informed of our kawa and tikanga.</w:t>
      </w:r>
    </w:p>
    <w:p w:rsidR="00CC704C" w:rsidRDefault="00CC704C" w:rsidP="00CC704C">
      <w:pPr>
        <w:pStyle w:val="Subbodytext"/>
        <w:numPr>
          <w:ilvl w:val="0"/>
          <w:numId w:val="15"/>
        </w:numPr>
        <w:spacing w:after="120"/>
        <w:ind w:left="1304" w:hanging="397"/>
        <w:contextualSpacing w:val="0"/>
      </w:pPr>
      <w:r>
        <w:t>Ensuring the protocols and principles operating on our Marae are consistent with kawa and titkanga.</w:t>
      </w:r>
    </w:p>
    <w:p w:rsidR="00CC704C" w:rsidRDefault="00CC704C" w:rsidP="00CC704C">
      <w:pPr>
        <w:pStyle w:val="Subbodytext"/>
        <w:numPr>
          <w:ilvl w:val="0"/>
          <w:numId w:val="15"/>
        </w:numPr>
        <w:spacing w:after="120"/>
        <w:ind w:left="1304" w:hanging="397"/>
        <w:contextualSpacing w:val="0"/>
      </w:pPr>
      <w:r>
        <w:t>Ensuring the protocols and principles operating on our Marae are consistent with kawa and tikanga.</w:t>
      </w:r>
    </w:p>
    <w:p w:rsidR="00CC704C" w:rsidRDefault="00CC704C" w:rsidP="00CC704C">
      <w:pPr>
        <w:pStyle w:val="Subbodytext"/>
        <w:numPr>
          <w:ilvl w:val="0"/>
          <w:numId w:val="15"/>
        </w:numPr>
        <w:spacing w:after="120"/>
        <w:ind w:left="1304" w:hanging="397"/>
        <w:contextualSpacing w:val="0"/>
      </w:pPr>
      <w:r>
        <w:t xml:space="preserve">Providing clear direction on the use of the Marae Atea and other whenua associated with our Marae for hui and tanghanga; and </w:t>
      </w:r>
    </w:p>
    <w:p w:rsidR="00CC704C" w:rsidRDefault="00CC704C" w:rsidP="00CC704C">
      <w:pPr>
        <w:pStyle w:val="Subbodytext"/>
        <w:numPr>
          <w:ilvl w:val="0"/>
          <w:numId w:val="15"/>
        </w:numPr>
        <w:spacing w:after="120"/>
        <w:ind w:left="1304" w:hanging="397"/>
        <w:contextualSpacing w:val="0"/>
      </w:pPr>
      <w:r>
        <w:t>Supporting our whanau to maintain our Urupa.</w:t>
      </w:r>
    </w:p>
    <w:p w:rsidR="00CC704C" w:rsidRDefault="00CC704C" w:rsidP="00CC704C">
      <w:pPr>
        <w:pStyle w:val="Subbodytext"/>
        <w:numPr>
          <w:ilvl w:val="0"/>
          <w:numId w:val="0"/>
        </w:numPr>
        <w:ind w:left="1287"/>
      </w:pPr>
    </w:p>
    <w:p w:rsidR="00CC704C" w:rsidRDefault="00CC704C" w:rsidP="00CC704C">
      <w:pPr>
        <w:pStyle w:val="Subbodytext"/>
      </w:pPr>
      <w:r>
        <w:t>The Trustees shall also be responsible to inform the Marae Committee(s) of issues that are of concern to them, which the Marae Committee(s) should deal with, in consultation with the Trustees.</w:t>
      </w:r>
    </w:p>
    <w:p w:rsidR="00CC704C" w:rsidRDefault="00CC704C" w:rsidP="00CC704C">
      <w:pPr>
        <w:pStyle w:val="Subbodytext"/>
        <w:numPr>
          <w:ilvl w:val="0"/>
          <w:numId w:val="0"/>
        </w:numPr>
        <w:ind w:left="567"/>
      </w:pPr>
    </w:p>
    <w:p w:rsidR="00CC704C" w:rsidRDefault="00CC704C" w:rsidP="00CC704C">
      <w:pPr>
        <w:pStyle w:val="Subbodytext"/>
      </w:pPr>
      <w:r>
        <w:t>The Trustees shall be represented on each Marae Committee or Marae sub-committee as an Advisory member of that Committee.  Their primary role is to work with both the Trustees and the Marae Committee to ensure that all communication is open and honest.</w:t>
      </w:r>
    </w:p>
    <w:p w:rsidR="00CC704C" w:rsidRDefault="00CC704C" w:rsidP="00CC704C">
      <w:pPr>
        <w:pStyle w:val="ListParagraph"/>
      </w:pPr>
    </w:p>
    <w:p w:rsidR="00CC704C" w:rsidRDefault="00CC704C" w:rsidP="00CC704C">
      <w:pPr>
        <w:pStyle w:val="Subbodytext"/>
      </w:pPr>
      <w:r>
        <w:t>The Trustees will require that the Marae Committee, or other Committee operating on the Marae, inform the Board of:</w:t>
      </w:r>
    </w:p>
    <w:p w:rsidR="00CC704C" w:rsidRDefault="00CC704C" w:rsidP="00CC704C">
      <w:pPr>
        <w:pStyle w:val="ListParagraph"/>
      </w:pPr>
    </w:p>
    <w:p w:rsidR="00CC704C" w:rsidRDefault="00CC704C" w:rsidP="00CC704C">
      <w:pPr>
        <w:pStyle w:val="Subbodytext"/>
        <w:numPr>
          <w:ilvl w:val="0"/>
          <w:numId w:val="16"/>
        </w:numPr>
        <w:spacing w:after="120"/>
        <w:ind w:left="1191" w:hanging="397"/>
        <w:contextualSpacing w:val="0"/>
      </w:pPr>
      <w:r>
        <w:t>Any significant activity likely to affect the Marae i.e. alternations</w:t>
      </w:r>
    </w:p>
    <w:p w:rsidR="00CC704C" w:rsidRDefault="00CC704C" w:rsidP="00CC704C">
      <w:pPr>
        <w:pStyle w:val="Subbodytext"/>
        <w:numPr>
          <w:ilvl w:val="0"/>
          <w:numId w:val="16"/>
        </w:numPr>
        <w:spacing w:after="120"/>
        <w:ind w:left="1191" w:hanging="397"/>
        <w:contextualSpacing w:val="0"/>
      </w:pPr>
      <w:r>
        <w:t>Any activity likely to have financial implications on hapu and beneficiaries of the Marae; and</w:t>
      </w:r>
    </w:p>
    <w:p w:rsidR="00CC704C" w:rsidRDefault="00CC704C" w:rsidP="00CC704C">
      <w:pPr>
        <w:pStyle w:val="Subbodytext"/>
        <w:numPr>
          <w:ilvl w:val="0"/>
          <w:numId w:val="16"/>
        </w:numPr>
        <w:spacing w:after="120"/>
        <w:ind w:left="1191" w:hanging="397"/>
        <w:contextualSpacing w:val="0"/>
      </w:pPr>
      <w:r>
        <w:t>Any long-term (more than five years for example) affect on the Marae or its whenua.</w:t>
      </w:r>
    </w:p>
    <w:p w:rsidR="00CC704C" w:rsidRDefault="00CC704C" w:rsidP="00CC704C">
      <w:pPr>
        <w:pStyle w:val="Subbodytext"/>
        <w:numPr>
          <w:ilvl w:val="0"/>
          <w:numId w:val="0"/>
        </w:numPr>
        <w:ind w:left="720"/>
      </w:pPr>
    </w:p>
    <w:p w:rsidR="00CC704C" w:rsidRDefault="00CC704C" w:rsidP="00CC704C">
      <w:pPr>
        <w:pStyle w:val="Mainheading"/>
      </w:pPr>
      <w:r>
        <w:t>Meetings:</w:t>
      </w:r>
    </w:p>
    <w:p w:rsidR="00CC704C" w:rsidRDefault="00CC704C" w:rsidP="00CC704C">
      <w:pPr>
        <w:pStyle w:val="Subbodytext"/>
      </w:pPr>
      <w:r>
        <w:t xml:space="preserve">The _______ Marae Trustees (hereinafter referred to as the </w:t>
      </w:r>
      <w:r>
        <w:rPr>
          <w:i/>
        </w:rPr>
        <w:t>Board</w:t>
      </w:r>
      <w:r>
        <w:t>) shall meet regularly every quarter or at any other mutually agreed time, for the purpose of on-going management of the Marae.</w:t>
      </w:r>
    </w:p>
    <w:p w:rsidR="00CC704C" w:rsidRDefault="00CC704C" w:rsidP="00CC704C">
      <w:pPr>
        <w:pStyle w:val="Subbodytext"/>
        <w:numPr>
          <w:ilvl w:val="0"/>
          <w:numId w:val="0"/>
        </w:numPr>
        <w:ind w:left="567"/>
      </w:pPr>
    </w:p>
    <w:p w:rsidR="00CC704C" w:rsidRDefault="00CC704C" w:rsidP="00CC704C">
      <w:pPr>
        <w:pStyle w:val="Subbodytext"/>
      </w:pPr>
      <w:r>
        <w:t>A quorum of 60% of the Board must be established before the meeting is opened, so that any decisions made at the regular meetings shall be binding.</w:t>
      </w:r>
    </w:p>
    <w:p w:rsidR="00CC704C" w:rsidRDefault="00CC704C" w:rsidP="00CC704C">
      <w:pPr>
        <w:pStyle w:val="ListParagraph"/>
      </w:pPr>
    </w:p>
    <w:p w:rsidR="00CC704C" w:rsidRDefault="00CC704C" w:rsidP="00CC704C">
      <w:pPr>
        <w:pStyle w:val="Subbodytext"/>
      </w:pPr>
      <w:r>
        <w:t>If a quorum is not established at the regular meeting, the meeting may proceed, but any decisions made shall not be bind until ratified by a majority of the Board.</w:t>
      </w:r>
    </w:p>
    <w:p w:rsidR="00CC704C" w:rsidRDefault="00CC704C" w:rsidP="00CC704C">
      <w:pPr>
        <w:pStyle w:val="ListParagraph"/>
      </w:pPr>
    </w:p>
    <w:p w:rsidR="00CC704C" w:rsidRDefault="00CC704C" w:rsidP="00CC704C">
      <w:pPr>
        <w:pStyle w:val="Subbodytext"/>
      </w:pPr>
      <w:r>
        <w:t>Annual General Meetings will be held within three months of the end of the financial year.  The purpose of the Annual General Meetings is to:</w:t>
      </w:r>
    </w:p>
    <w:p w:rsidR="00CC704C" w:rsidRDefault="00CC704C" w:rsidP="00CC704C">
      <w:pPr>
        <w:pStyle w:val="ListParagraph"/>
      </w:pPr>
    </w:p>
    <w:p w:rsidR="00CC704C" w:rsidRDefault="00CC704C" w:rsidP="00CC704C">
      <w:pPr>
        <w:pStyle w:val="Subbodytext"/>
        <w:numPr>
          <w:ilvl w:val="0"/>
          <w:numId w:val="17"/>
        </w:numPr>
        <w:ind w:left="1361" w:hanging="397"/>
        <w:contextualSpacing w:val="0"/>
      </w:pPr>
      <w:r>
        <w:t>Elect new Trustees (if required).</w:t>
      </w:r>
    </w:p>
    <w:p w:rsidR="00CC704C" w:rsidRDefault="00CC704C" w:rsidP="00CC704C">
      <w:pPr>
        <w:pStyle w:val="Subbodytext"/>
        <w:numPr>
          <w:ilvl w:val="0"/>
          <w:numId w:val="0"/>
        </w:numPr>
        <w:ind w:left="567" w:hanging="567"/>
      </w:pPr>
    </w:p>
    <w:p w:rsidR="00CC704C" w:rsidRDefault="00CC704C" w:rsidP="00CC704C">
      <w:pPr>
        <w:pStyle w:val="Subbodytext"/>
        <w:numPr>
          <w:ilvl w:val="0"/>
          <w:numId w:val="0"/>
        </w:numPr>
        <w:ind w:left="1287" w:hanging="567"/>
      </w:pPr>
      <w:r>
        <w:t>And may also be to:</w:t>
      </w:r>
    </w:p>
    <w:p w:rsidR="00CC704C" w:rsidRDefault="00CC704C" w:rsidP="00CC704C">
      <w:pPr>
        <w:pStyle w:val="Subbodytext"/>
        <w:numPr>
          <w:ilvl w:val="0"/>
          <w:numId w:val="0"/>
        </w:numPr>
        <w:ind w:left="1287" w:hanging="567"/>
      </w:pPr>
    </w:p>
    <w:p w:rsidR="00CC704C" w:rsidRDefault="00CC704C" w:rsidP="00CC704C">
      <w:pPr>
        <w:pStyle w:val="Subbodytext"/>
        <w:numPr>
          <w:ilvl w:val="0"/>
          <w:numId w:val="17"/>
        </w:numPr>
        <w:spacing w:after="120"/>
        <w:ind w:left="1361" w:hanging="397"/>
        <w:contextualSpacing w:val="0"/>
      </w:pPr>
      <w:r>
        <w:t>Present an account of the achievements of the year.</w:t>
      </w:r>
    </w:p>
    <w:p w:rsidR="00CC704C" w:rsidRDefault="00CC704C" w:rsidP="00CC704C">
      <w:pPr>
        <w:pStyle w:val="Subbodytext"/>
        <w:numPr>
          <w:ilvl w:val="0"/>
          <w:numId w:val="17"/>
        </w:numPr>
        <w:spacing w:after="120"/>
        <w:ind w:left="1361" w:hanging="397"/>
        <w:contextualSpacing w:val="0"/>
      </w:pPr>
      <w:r>
        <w:t>Project the Board’s objectives for the following year.</w:t>
      </w:r>
    </w:p>
    <w:p w:rsidR="00CC704C" w:rsidRDefault="00CC704C" w:rsidP="00CC704C">
      <w:pPr>
        <w:pStyle w:val="Subbodytext"/>
        <w:numPr>
          <w:ilvl w:val="0"/>
          <w:numId w:val="17"/>
        </w:numPr>
        <w:spacing w:after="120"/>
        <w:ind w:left="1361" w:hanging="397"/>
        <w:contextualSpacing w:val="0"/>
      </w:pPr>
      <w:r>
        <w:t>Discuss any other business of the Marae as required by the meeting.</w:t>
      </w:r>
    </w:p>
    <w:p w:rsidR="00CC704C" w:rsidRDefault="00CC704C" w:rsidP="00CC704C">
      <w:pPr>
        <w:pStyle w:val="ListParagraph"/>
      </w:pPr>
    </w:p>
    <w:p w:rsidR="00CC704C" w:rsidRDefault="00CC704C" w:rsidP="00CC704C">
      <w:pPr>
        <w:pStyle w:val="Subbodytext"/>
      </w:pPr>
      <w:r>
        <w:t>Notification of the Annual General Meetings will be made through the local media one month (28 days) prior to the meeting.</w:t>
      </w:r>
    </w:p>
    <w:p w:rsidR="00CC704C" w:rsidRDefault="00CC704C" w:rsidP="00CC704C">
      <w:pPr>
        <w:pStyle w:val="Subbodytext"/>
        <w:numPr>
          <w:ilvl w:val="0"/>
          <w:numId w:val="0"/>
        </w:numPr>
        <w:ind w:left="720"/>
      </w:pPr>
    </w:p>
    <w:p w:rsidR="00CC704C" w:rsidRDefault="00CC704C" w:rsidP="00CC704C">
      <w:pPr>
        <w:pStyle w:val="Subbodytext"/>
      </w:pPr>
      <w:r>
        <w:t xml:space="preserve">Special General Meetings may be called by the Board at any one time as deemed necessary, for which one months notice will be given, </w:t>
      </w:r>
      <w:r w:rsidRPr="0031084A">
        <w:rPr>
          <w:b/>
        </w:rPr>
        <w:t>OR</w:t>
      </w:r>
      <w:r>
        <w:t>, at least all Trustees are notified as a matter of urgency where any emergency exists.  A Special General Meeting must be called if the number of Trustees falls below 60% for whatever reason.</w:t>
      </w:r>
    </w:p>
    <w:p w:rsidR="00CC704C" w:rsidRDefault="00CC704C" w:rsidP="00CC704C">
      <w:pPr>
        <w:pStyle w:val="Subbodytext"/>
        <w:numPr>
          <w:ilvl w:val="0"/>
          <w:numId w:val="0"/>
        </w:numPr>
        <w:ind w:left="567"/>
      </w:pPr>
    </w:p>
    <w:p w:rsidR="00CC704C" w:rsidRDefault="00CC704C" w:rsidP="00CC704C">
      <w:pPr>
        <w:pStyle w:val="Subbodytext"/>
      </w:pPr>
      <w:r>
        <w:t xml:space="preserve">If a Trustee fails to attend three consecutive regular meeting of the Board, and fails to submit their apologies to the Chair, Secretary or Deputy Chair, that </w:t>
      </w:r>
      <w:r>
        <w:lastRenderedPageBreak/>
        <w:t>member will be deemed to have resigned, unless the Board has granted special leave of absence.</w:t>
      </w:r>
    </w:p>
    <w:p w:rsidR="00CC704C" w:rsidRDefault="00CC704C" w:rsidP="00CC704C">
      <w:pPr>
        <w:pStyle w:val="Subbodytext"/>
        <w:numPr>
          <w:ilvl w:val="0"/>
          <w:numId w:val="0"/>
        </w:numPr>
        <w:ind w:left="567"/>
      </w:pPr>
    </w:p>
    <w:p w:rsidR="00CC704C" w:rsidRDefault="00CC704C" w:rsidP="00CC704C">
      <w:pPr>
        <w:pStyle w:val="Subbodytext"/>
        <w:numPr>
          <w:ilvl w:val="0"/>
          <w:numId w:val="0"/>
        </w:numPr>
        <w:ind w:left="567"/>
      </w:pPr>
    </w:p>
    <w:p w:rsidR="00CC704C" w:rsidRDefault="00CC704C" w:rsidP="00CC704C">
      <w:pPr>
        <w:pStyle w:val="Mainheading"/>
      </w:pPr>
      <w:r>
        <w:t>Delegation of Authority:</w:t>
      </w:r>
    </w:p>
    <w:p w:rsidR="00CC704C" w:rsidRDefault="00CC704C" w:rsidP="00CC704C">
      <w:pPr>
        <w:pStyle w:val="Subbodytext"/>
      </w:pPr>
      <w:r>
        <w:t>The Chairperson may, if necessary, delegate Chairmanship of the Board to the Deputy Chairperson or, if he/she is unavailable, to another Trustee.</w:t>
      </w:r>
    </w:p>
    <w:p w:rsidR="00CC704C" w:rsidRDefault="00CC704C" w:rsidP="00CC704C">
      <w:pPr>
        <w:pStyle w:val="Subbodytext"/>
        <w:numPr>
          <w:ilvl w:val="0"/>
          <w:numId w:val="0"/>
        </w:numPr>
        <w:ind w:left="567"/>
      </w:pPr>
    </w:p>
    <w:p w:rsidR="00CC704C" w:rsidRDefault="00CC704C" w:rsidP="00CC704C">
      <w:pPr>
        <w:pStyle w:val="Subbodytext"/>
      </w:pPr>
      <w:r>
        <w:t xml:space="preserve">Beneficiaries, other than Trustees elected at the Annual General Meetings or other Special Meeting, may be co-opted onto the Board (hereinafter referred to as </w:t>
      </w:r>
      <w:r>
        <w:rPr>
          <w:i/>
        </w:rPr>
        <w:t>Co-opted Members</w:t>
      </w:r>
      <w:r>
        <w:t>) for specific projects or to provide specialist advice.</w:t>
      </w:r>
    </w:p>
    <w:p w:rsidR="00CC704C" w:rsidRDefault="00CC704C" w:rsidP="00CC704C">
      <w:pPr>
        <w:pStyle w:val="ListParagraph"/>
      </w:pPr>
    </w:p>
    <w:p w:rsidR="00CC704C" w:rsidRDefault="00CC704C" w:rsidP="00CC704C">
      <w:pPr>
        <w:pStyle w:val="Subbodytext"/>
      </w:pPr>
      <w:r>
        <w:t>Co-opted Members may only serve for one year at a time, but they may be reappointed at the convenience of the Board.  Such appointments may be made at any time of the year.</w:t>
      </w:r>
    </w:p>
    <w:p w:rsidR="00CC704C" w:rsidRDefault="00CC704C" w:rsidP="00CC704C">
      <w:pPr>
        <w:pStyle w:val="ListParagraph"/>
      </w:pPr>
    </w:p>
    <w:p w:rsidR="00CC704C" w:rsidRDefault="00CC704C" w:rsidP="00CC704C">
      <w:pPr>
        <w:pStyle w:val="Subbodytext"/>
      </w:pPr>
      <w:r>
        <w:t>Co-opted Members are not eligible to vote at Board meetings.</w:t>
      </w:r>
    </w:p>
    <w:p w:rsidR="00CC704C" w:rsidRDefault="00CC704C" w:rsidP="00CC704C">
      <w:pPr>
        <w:pStyle w:val="ListParagraph"/>
      </w:pPr>
    </w:p>
    <w:p w:rsidR="00CC704C" w:rsidRDefault="00CC704C" w:rsidP="00CC704C">
      <w:pPr>
        <w:pStyle w:val="Subbodytext"/>
      </w:pPr>
      <w:r>
        <w:t>The Board may delegate to sub-committees, and individuals, as appropriate, authority to act on behalf of the Board from time to time with guidelines determined by the Board.  Such delegations shall be subject to all regulations under the Act and this Charter.</w:t>
      </w:r>
    </w:p>
    <w:p w:rsidR="00CC704C" w:rsidRDefault="00CC704C" w:rsidP="00CC704C">
      <w:pPr>
        <w:pStyle w:val="ListParagraph"/>
      </w:pPr>
    </w:p>
    <w:p w:rsidR="00CC704C" w:rsidRDefault="00CC704C" w:rsidP="00CC704C">
      <w:pPr>
        <w:pStyle w:val="ListParagraph"/>
      </w:pPr>
    </w:p>
    <w:p w:rsidR="00CC704C" w:rsidRDefault="00CC704C" w:rsidP="00CC704C">
      <w:pPr>
        <w:pStyle w:val="Mainheading"/>
      </w:pPr>
      <w:r>
        <w:t>Constitution for the Marae</w:t>
      </w:r>
    </w:p>
    <w:p w:rsidR="00CC704C" w:rsidRDefault="00CC704C" w:rsidP="00CC704C">
      <w:pPr>
        <w:pStyle w:val="Subbodytext"/>
      </w:pPr>
      <w:r>
        <w:t>This Charter forms the Constitution for the Marae.</w:t>
      </w:r>
    </w:p>
    <w:p w:rsidR="00CC704C" w:rsidRDefault="00CC704C" w:rsidP="00CC704C">
      <w:pPr>
        <w:pStyle w:val="Subbodytext"/>
        <w:numPr>
          <w:ilvl w:val="0"/>
          <w:numId w:val="0"/>
        </w:numPr>
        <w:ind w:left="567"/>
      </w:pPr>
    </w:p>
    <w:p w:rsidR="00CC704C" w:rsidRDefault="00CC704C" w:rsidP="00CC704C">
      <w:pPr>
        <w:pStyle w:val="Subbodytext"/>
      </w:pPr>
      <w:r>
        <w:t>Other rules and regulation may be set out as guidelines for the Marae, depending on their purpose and use.  This may include rules for maintenance, health issues, fees payable for use of Marae facilities, etc.</w:t>
      </w:r>
    </w:p>
    <w:p w:rsidR="00CC704C" w:rsidRDefault="00CC704C" w:rsidP="00CC704C">
      <w:pPr>
        <w:pStyle w:val="ListParagraph"/>
      </w:pPr>
    </w:p>
    <w:p w:rsidR="00CC704C" w:rsidRDefault="00CC704C" w:rsidP="00CC704C">
      <w:pPr>
        <w:pStyle w:val="Subbodytext"/>
      </w:pPr>
      <w:r>
        <w:t>The Board or _______ Marae Committee must ratify any rules and regulations set up by the other body (whichever one is not the body setting up such rules or regulations – i.e. the _______ Marae Committee or Board), before the rules or regulations become operational.</w:t>
      </w:r>
    </w:p>
    <w:p w:rsidR="00CC704C" w:rsidRDefault="00CC704C" w:rsidP="00CC704C">
      <w:pPr>
        <w:pStyle w:val="ListParagraph"/>
      </w:pPr>
    </w:p>
    <w:p w:rsidR="00CC704C" w:rsidRDefault="00CC704C" w:rsidP="00CC704C">
      <w:pPr>
        <w:pStyle w:val="ListParagraph"/>
      </w:pPr>
    </w:p>
    <w:p w:rsidR="00713664" w:rsidRDefault="00713664" w:rsidP="00CC704C">
      <w:pPr>
        <w:pStyle w:val="ListParagraph"/>
      </w:pPr>
    </w:p>
    <w:p w:rsidR="00CC704C" w:rsidRDefault="00CC704C" w:rsidP="00CC704C">
      <w:pPr>
        <w:pStyle w:val="Mainheading"/>
      </w:pPr>
      <w:r>
        <w:t>Marae Development Plan:</w:t>
      </w:r>
    </w:p>
    <w:p w:rsidR="00CC704C" w:rsidRDefault="00CC704C" w:rsidP="00CC704C">
      <w:pPr>
        <w:pStyle w:val="Subbodytext"/>
      </w:pPr>
      <w:r>
        <w:t>A Marae Development Plan may be prepared for the Marae, but it will remain a separate document from the Charter. It will be maintained and reviewed by the Marae Trustees and the Marae Committee.  The Marae Development Plan does not need to be registered with the Maori Land Court or any other official body.  The purpose of the Marae Development Plan shall be to enable the Marae to plan future development, based on the history of the Marae and the needs of the Marae and Hapu.</w:t>
      </w:r>
    </w:p>
    <w:p w:rsidR="00CC704C" w:rsidRDefault="00CC704C" w:rsidP="00CC704C">
      <w:pPr>
        <w:pStyle w:val="Subbodytext"/>
        <w:numPr>
          <w:ilvl w:val="0"/>
          <w:numId w:val="0"/>
        </w:numPr>
      </w:pPr>
    </w:p>
    <w:p w:rsidR="00CC704C" w:rsidRDefault="00CC704C" w:rsidP="00CC704C">
      <w:pPr>
        <w:pStyle w:val="Subbodytext"/>
        <w:numPr>
          <w:ilvl w:val="0"/>
          <w:numId w:val="0"/>
        </w:numPr>
      </w:pPr>
    </w:p>
    <w:p w:rsidR="00CC704C" w:rsidRDefault="00CC704C" w:rsidP="00CC704C">
      <w:pPr>
        <w:pStyle w:val="Mainheading"/>
      </w:pPr>
      <w:r>
        <w:t>Marae Committees:</w:t>
      </w:r>
    </w:p>
    <w:p w:rsidR="00CC704C" w:rsidRDefault="00CC704C" w:rsidP="00CC704C">
      <w:pPr>
        <w:pStyle w:val="Subbodytext"/>
      </w:pPr>
      <w:r>
        <w:t xml:space="preserve">There shall be a Management Committee of the marae, hereinafter referred to as </w:t>
      </w:r>
      <w:r>
        <w:rPr>
          <w:i/>
        </w:rPr>
        <w:t>The Marae Committee</w:t>
      </w:r>
      <w:r>
        <w:t xml:space="preserve"> specifically formed for:</w:t>
      </w:r>
    </w:p>
    <w:p w:rsidR="00CC704C" w:rsidRDefault="00CC704C" w:rsidP="00CC704C">
      <w:pPr>
        <w:pStyle w:val="Mainheading"/>
        <w:numPr>
          <w:ilvl w:val="0"/>
          <w:numId w:val="0"/>
        </w:numPr>
        <w:ind w:left="528" w:hanging="528"/>
      </w:pPr>
    </w:p>
    <w:p w:rsidR="00CC704C" w:rsidRDefault="00CC704C" w:rsidP="00CC704C">
      <w:pPr>
        <w:pStyle w:val="Subbodytext"/>
        <w:numPr>
          <w:ilvl w:val="0"/>
          <w:numId w:val="17"/>
        </w:numPr>
      </w:pPr>
      <w:r>
        <w:t>On-going day to day running of the Marae.</w:t>
      </w:r>
    </w:p>
    <w:p w:rsidR="00CC704C" w:rsidRDefault="00CC704C" w:rsidP="00CC704C">
      <w:pPr>
        <w:pStyle w:val="Subbodytext"/>
        <w:numPr>
          <w:ilvl w:val="0"/>
          <w:numId w:val="0"/>
        </w:numPr>
        <w:ind w:left="1287"/>
      </w:pPr>
    </w:p>
    <w:p w:rsidR="00CC704C" w:rsidRDefault="00CC704C" w:rsidP="00CC704C">
      <w:pPr>
        <w:pStyle w:val="Subbodytext"/>
      </w:pPr>
      <w:r>
        <w:lastRenderedPageBreak/>
        <w:t>The Board in consultation with the marae committee may appoint sub-committees as necessary to oversee any aspect of the management of the Marae, particularly pertaining to kawa and tikanga issues.  Such sub-committees may comprise Trustees</w:t>
      </w:r>
    </w:p>
    <w:p w:rsidR="00CC704C" w:rsidRPr="0031084A" w:rsidRDefault="00CC704C" w:rsidP="00CC704C">
      <w:pPr>
        <w:pStyle w:val="Mainheading"/>
        <w:rPr>
          <w:szCs w:val="22"/>
        </w:rPr>
      </w:pPr>
      <w:r>
        <w:br w:type="page"/>
      </w:r>
      <w:r>
        <w:lastRenderedPageBreak/>
        <w:t>Signatures of _____________Marae Trustees</w:t>
      </w:r>
    </w:p>
    <w:p w:rsidR="00CC704C" w:rsidRDefault="00CC704C" w:rsidP="00CC704C">
      <w:pPr>
        <w:pStyle w:val="Mainheading"/>
        <w:numPr>
          <w:ilvl w:val="0"/>
          <w:numId w:val="0"/>
        </w:numPr>
        <w:ind w:left="720"/>
      </w:pPr>
    </w:p>
    <w:p w:rsidR="00CC704C" w:rsidRDefault="00CC704C" w:rsidP="00CC704C">
      <w:pPr>
        <w:pStyle w:val="Mainheading"/>
        <w:numPr>
          <w:ilvl w:val="0"/>
          <w:numId w:val="0"/>
        </w:numPr>
        <w:ind w:left="720"/>
      </w:pPr>
    </w:p>
    <w:p w:rsidR="00CC704C" w:rsidRDefault="00CC704C" w:rsidP="00CC704C">
      <w:pPr>
        <w:pStyle w:val="Mainheading"/>
        <w:numPr>
          <w:ilvl w:val="0"/>
          <w:numId w:val="0"/>
        </w:numPr>
        <w:ind w:left="720"/>
      </w:pPr>
      <w:r>
        <w:t xml:space="preserve">Signed by </w:t>
      </w:r>
      <w:r>
        <w:tab/>
      </w:r>
      <w:r>
        <w:tab/>
        <w:t>________________________________</w:t>
      </w:r>
    </w:p>
    <w:p w:rsidR="00CC704C" w:rsidRDefault="00CC704C" w:rsidP="00CC704C">
      <w:pPr>
        <w:pStyle w:val="Mainheading"/>
        <w:numPr>
          <w:ilvl w:val="0"/>
          <w:numId w:val="0"/>
        </w:numPr>
        <w:ind w:left="720"/>
      </w:pPr>
    </w:p>
    <w:p w:rsidR="00CC704C" w:rsidRDefault="00CC704C" w:rsidP="00CC704C">
      <w:pPr>
        <w:pStyle w:val="Mainheading"/>
        <w:numPr>
          <w:ilvl w:val="0"/>
          <w:numId w:val="0"/>
        </w:numPr>
        <w:ind w:left="720"/>
      </w:pPr>
    </w:p>
    <w:p w:rsidR="00CC704C" w:rsidRDefault="00CC704C" w:rsidP="00CC704C">
      <w:pPr>
        <w:pStyle w:val="Mainheading"/>
        <w:numPr>
          <w:ilvl w:val="0"/>
          <w:numId w:val="0"/>
        </w:numPr>
        <w:ind w:left="720"/>
      </w:pPr>
      <w:r>
        <w:t>Signed by</w:t>
      </w:r>
      <w:r>
        <w:tab/>
      </w:r>
      <w:r>
        <w:tab/>
        <w:t>________________________________</w:t>
      </w:r>
    </w:p>
    <w:p w:rsidR="00CC704C" w:rsidRDefault="00CC704C" w:rsidP="00CC704C">
      <w:pPr>
        <w:pStyle w:val="Mainheading"/>
        <w:numPr>
          <w:ilvl w:val="0"/>
          <w:numId w:val="0"/>
        </w:numPr>
        <w:ind w:left="720"/>
      </w:pPr>
    </w:p>
    <w:p w:rsidR="00CC704C" w:rsidRDefault="00CC704C" w:rsidP="00CC704C">
      <w:pPr>
        <w:pStyle w:val="Mainheading"/>
        <w:numPr>
          <w:ilvl w:val="0"/>
          <w:numId w:val="0"/>
        </w:numPr>
        <w:ind w:left="720"/>
      </w:pPr>
    </w:p>
    <w:p w:rsidR="00CC704C" w:rsidRDefault="00CC704C" w:rsidP="00CC704C">
      <w:pPr>
        <w:pStyle w:val="Mainheading"/>
        <w:numPr>
          <w:ilvl w:val="0"/>
          <w:numId w:val="0"/>
        </w:numPr>
        <w:ind w:left="720"/>
      </w:pPr>
      <w:r>
        <w:t>Signed by</w:t>
      </w:r>
      <w:r>
        <w:tab/>
      </w:r>
      <w:r>
        <w:tab/>
        <w:t>________________________________</w:t>
      </w:r>
    </w:p>
    <w:p w:rsidR="00CC704C" w:rsidRDefault="00CC704C" w:rsidP="00CC704C">
      <w:pPr>
        <w:pStyle w:val="Mainheading"/>
        <w:numPr>
          <w:ilvl w:val="0"/>
          <w:numId w:val="0"/>
        </w:numPr>
        <w:ind w:left="720"/>
      </w:pPr>
    </w:p>
    <w:p w:rsidR="00CC704C" w:rsidRDefault="00CC704C" w:rsidP="00CC704C">
      <w:pPr>
        <w:pStyle w:val="Mainheading"/>
        <w:numPr>
          <w:ilvl w:val="0"/>
          <w:numId w:val="0"/>
        </w:numPr>
        <w:ind w:left="720"/>
      </w:pPr>
    </w:p>
    <w:p w:rsidR="00CC704C" w:rsidRDefault="00CC704C" w:rsidP="00CC704C">
      <w:pPr>
        <w:pStyle w:val="Mainheading"/>
        <w:numPr>
          <w:ilvl w:val="0"/>
          <w:numId w:val="0"/>
        </w:numPr>
        <w:ind w:left="720"/>
      </w:pPr>
      <w:r>
        <w:t>Signed by</w:t>
      </w:r>
      <w:r>
        <w:tab/>
      </w:r>
      <w:r>
        <w:tab/>
        <w:t>________________________________</w:t>
      </w:r>
    </w:p>
    <w:p w:rsidR="00CC704C" w:rsidRDefault="00CC704C" w:rsidP="00CC704C">
      <w:pPr>
        <w:pStyle w:val="Mainheading"/>
        <w:numPr>
          <w:ilvl w:val="0"/>
          <w:numId w:val="0"/>
        </w:numPr>
        <w:ind w:left="720"/>
      </w:pPr>
    </w:p>
    <w:p w:rsidR="00CC704C" w:rsidRDefault="00CC704C" w:rsidP="00CC704C">
      <w:pPr>
        <w:pStyle w:val="Mainheading"/>
        <w:numPr>
          <w:ilvl w:val="0"/>
          <w:numId w:val="0"/>
        </w:numPr>
        <w:ind w:left="720"/>
      </w:pPr>
    </w:p>
    <w:p w:rsidR="00CC704C" w:rsidRDefault="00CC704C" w:rsidP="00CC704C">
      <w:pPr>
        <w:pStyle w:val="Mainheading"/>
        <w:numPr>
          <w:ilvl w:val="0"/>
          <w:numId w:val="0"/>
        </w:numPr>
        <w:ind w:left="720"/>
      </w:pPr>
      <w:r>
        <w:t>Signed by</w:t>
      </w:r>
      <w:r>
        <w:tab/>
      </w:r>
      <w:r>
        <w:tab/>
        <w:t>________________________________</w:t>
      </w:r>
    </w:p>
    <w:p w:rsidR="00CC704C" w:rsidRDefault="00CC704C" w:rsidP="00CC704C">
      <w:pPr>
        <w:pStyle w:val="Mainheading"/>
        <w:numPr>
          <w:ilvl w:val="0"/>
          <w:numId w:val="0"/>
        </w:numPr>
        <w:ind w:left="720"/>
      </w:pPr>
    </w:p>
    <w:p w:rsidR="00CC704C" w:rsidRDefault="00CC704C" w:rsidP="00CC704C">
      <w:pPr>
        <w:pStyle w:val="Mainheading"/>
        <w:numPr>
          <w:ilvl w:val="0"/>
          <w:numId w:val="0"/>
        </w:numPr>
        <w:ind w:left="720"/>
      </w:pPr>
    </w:p>
    <w:p w:rsidR="00CC704C" w:rsidRDefault="00CC704C" w:rsidP="00CC704C">
      <w:pPr>
        <w:pStyle w:val="Mainheading"/>
        <w:numPr>
          <w:ilvl w:val="0"/>
          <w:numId w:val="0"/>
        </w:numPr>
        <w:ind w:left="720"/>
      </w:pPr>
      <w:r>
        <w:t>Signed by</w:t>
      </w:r>
      <w:r>
        <w:tab/>
      </w:r>
      <w:r>
        <w:tab/>
        <w:t xml:space="preserve"> _______________________________</w:t>
      </w:r>
    </w:p>
    <w:p w:rsidR="00CC704C" w:rsidRDefault="00CC704C" w:rsidP="00CC704C">
      <w:pPr>
        <w:pStyle w:val="Mainheading"/>
        <w:numPr>
          <w:ilvl w:val="0"/>
          <w:numId w:val="0"/>
        </w:numPr>
        <w:ind w:left="720"/>
      </w:pPr>
    </w:p>
    <w:p w:rsidR="00CC704C" w:rsidRDefault="00CC704C" w:rsidP="00CC704C">
      <w:pPr>
        <w:pStyle w:val="Mainheading"/>
        <w:numPr>
          <w:ilvl w:val="0"/>
          <w:numId w:val="0"/>
        </w:numPr>
        <w:ind w:left="720"/>
      </w:pPr>
    </w:p>
    <w:p w:rsidR="00CC704C" w:rsidRDefault="00CC704C" w:rsidP="00CC704C">
      <w:pPr>
        <w:pStyle w:val="Mainheading"/>
        <w:numPr>
          <w:ilvl w:val="0"/>
          <w:numId w:val="0"/>
        </w:numPr>
        <w:ind w:left="720"/>
      </w:pPr>
      <w:r>
        <w:t>Signed by</w:t>
      </w:r>
      <w:r>
        <w:tab/>
      </w:r>
      <w:r>
        <w:tab/>
        <w:t>________________________________</w:t>
      </w:r>
    </w:p>
    <w:p w:rsidR="00CC704C" w:rsidRDefault="00CC704C" w:rsidP="00CC704C">
      <w:pPr>
        <w:pStyle w:val="Mainheading"/>
        <w:numPr>
          <w:ilvl w:val="0"/>
          <w:numId w:val="0"/>
        </w:numPr>
        <w:ind w:left="720"/>
      </w:pPr>
    </w:p>
    <w:p w:rsidR="00CC704C" w:rsidRDefault="00CC704C" w:rsidP="00CC704C">
      <w:pPr>
        <w:pStyle w:val="Mainheading"/>
        <w:numPr>
          <w:ilvl w:val="0"/>
          <w:numId w:val="0"/>
        </w:numPr>
        <w:ind w:left="720"/>
      </w:pPr>
    </w:p>
    <w:p w:rsidR="00CC704C" w:rsidRDefault="00CC704C" w:rsidP="00CC704C">
      <w:pPr>
        <w:pStyle w:val="Mainheading"/>
        <w:numPr>
          <w:ilvl w:val="0"/>
          <w:numId w:val="0"/>
        </w:numPr>
        <w:ind w:left="720"/>
      </w:pPr>
      <w:r>
        <w:t>Signed by</w:t>
      </w:r>
      <w:r>
        <w:tab/>
      </w:r>
      <w:r>
        <w:tab/>
        <w:t>________________________________</w:t>
      </w:r>
    </w:p>
    <w:p w:rsidR="00CC704C" w:rsidRDefault="00CC704C" w:rsidP="00CC704C">
      <w:pPr>
        <w:pStyle w:val="Mainheading"/>
        <w:numPr>
          <w:ilvl w:val="0"/>
          <w:numId w:val="0"/>
        </w:numPr>
        <w:ind w:left="720"/>
      </w:pPr>
    </w:p>
    <w:p w:rsidR="00CC704C" w:rsidRDefault="00CC704C" w:rsidP="00CC704C">
      <w:pPr>
        <w:pStyle w:val="Mainheading"/>
        <w:numPr>
          <w:ilvl w:val="0"/>
          <w:numId w:val="0"/>
        </w:numPr>
        <w:ind w:left="720"/>
      </w:pPr>
    </w:p>
    <w:p w:rsidR="00CC704C" w:rsidRDefault="00CC704C" w:rsidP="00CC704C">
      <w:pPr>
        <w:pStyle w:val="Mainheading"/>
        <w:numPr>
          <w:ilvl w:val="0"/>
          <w:numId w:val="0"/>
        </w:numPr>
        <w:ind w:left="720"/>
      </w:pPr>
    </w:p>
    <w:p w:rsidR="00CC704C" w:rsidRDefault="00CC704C" w:rsidP="00CC704C">
      <w:pPr>
        <w:pStyle w:val="Mainheading"/>
        <w:numPr>
          <w:ilvl w:val="0"/>
          <w:numId w:val="0"/>
        </w:numPr>
        <w:ind w:left="720"/>
      </w:pPr>
    </w:p>
    <w:p w:rsidR="00CC704C" w:rsidRDefault="00CC704C" w:rsidP="00CC704C">
      <w:pPr>
        <w:pStyle w:val="Mainheading"/>
        <w:numPr>
          <w:ilvl w:val="0"/>
          <w:numId w:val="0"/>
        </w:numPr>
        <w:ind w:left="720"/>
      </w:pPr>
    </w:p>
    <w:p w:rsidR="00CC704C" w:rsidRDefault="00CC704C" w:rsidP="00CC704C">
      <w:pPr>
        <w:pStyle w:val="Mainheading"/>
        <w:numPr>
          <w:ilvl w:val="0"/>
          <w:numId w:val="0"/>
        </w:numPr>
        <w:ind w:left="720"/>
      </w:pPr>
      <w:r>
        <w:t>Witnessed by name  _______________________________</w:t>
      </w:r>
    </w:p>
    <w:p w:rsidR="00CC704C" w:rsidRDefault="00CC704C" w:rsidP="00CC704C">
      <w:pPr>
        <w:pStyle w:val="Mainheading"/>
        <w:numPr>
          <w:ilvl w:val="0"/>
          <w:numId w:val="0"/>
        </w:numPr>
        <w:ind w:left="720"/>
      </w:pPr>
    </w:p>
    <w:p w:rsidR="00CC704C" w:rsidRDefault="00CC704C" w:rsidP="00CC704C">
      <w:pPr>
        <w:pStyle w:val="Mainheading"/>
        <w:numPr>
          <w:ilvl w:val="0"/>
          <w:numId w:val="0"/>
        </w:numPr>
        <w:ind w:left="720"/>
      </w:pPr>
      <w:r>
        <w:t>Witness signature</w:t>
      </w:r>
      <w:r>
        <w:tab/>
        <w:t>________________________________</w:t>
      </w:r>
    </w:p>
    <w:p w:rsidR="00CC704C" w:rsidRDefault="00CC704C" w:rsidP="00CC704C">
      <w:pPr>
        <w:pStyle w:val="Mainheading"/>
        <w:numPr>
          <w:ilvl w:val="0"/>
          <w:numId w:val="0"/>
        </w:numPr>
        <w:ind w:left="720"/>
      </w:pPr>
    </w:p>
    <w:p w:rsidR="00CC704C" w:rsidRPr="00046BCD" w:rsidRDefault="00CC704C" w:rsidP="00CC704C">
      <w:pPr>
        <w:pStyle w:val="Mainheading"/>
        <w:numPr>
          <w:ilvl w:val="0"/>
          <w:numId w:val="0"/>
        </w:numPr>
        <w:ind w:left="720"/>
        <w:rPr>
          <w:szCs w:val="22"/>
        </w:rPr>
      </w:pPr>
      <w:r>
        <w:t>Witness Occupation________________________________</w:t>
      </w:r>
    </w:p>
    <w:p w:rsidR="00CC704C" w:rsidRDefault="00CC704C" w:rsidP="00CC704C">
      <w:pPr>
        <w:pStyle w:val="Mainheading"/>
        <w:numPr>
          <w:ilvl w:val="0"/>
          <w:numId w:val="0"/>
        </w:numPr>
        <w:ind w:left="528" w:hanging="528"/>
      </w:pPr>
    </w:p>
    <w:p w:rsidR="00CC704C" w:rsidRDefault="00CC704C" w:rsidP="00CC704C">
      <w:pPr>
        <w:pStyle w:val="Mainheading"/>
        <w:numPr>
          <w:ilvl w:val="0"/>
          <w:numId w:val="0"/>
        </w:numPr>
        <w:ind w:left="528" w:hanging="528"/>
      </w:pPr>
    </w:p>
    <w:p w:rsidR="00CC704C" w:rsidRDefault="00CC704C" w:rsidP="00CC704C">
      <w:pPr>
        <w:pStyle w:val="Mainheading"/>
        <w:numPr>
          <w:ilvl w:val="0"/>
          <w:numId w:val="0"/>
        </w:numPr>
        <w:ind w:left="528" w:hanging="528"/>
      </w:pPr>
    </w:p>
    <w:p w:rsidR="00CC704C" w:rsidRDefault="00CC704C" w:rsidP="00CC704C">
      <w:pPr>
        <w:pStyle w:val="Mainheading"/>
        <w:numPr>
          <w:ilvl w:val="0"/>
          <w:numId w:val="0"/>
        </w:numPr>
        <w:ind w:left="528" w:hanging="528"/>
      </w:pPr>
    </w:p>
    <w:p w:rsidR="00CC704C" w:rsidRDefault="00CC704C" w:rsidP="00CC704C">
      <w:pPr>
        <w:pStyle w:val="Mainheading"/>
        <w:numPr>
          <w:ilvl w:val="0"/>
          <w:numId w:val="0"/>
        </w:numPr>
        <w:ind w:left="528" w:hanging="528"/>
      </w:pPr>
    </w:p>
    <w:p w:rsidR="00CC704C" w:rsidRDefault="00CC704C" w:rsidP="00CC704C">
      <w:pPr>
        <w:pStyle w:val="Mainheading"/>
        <w:numPr>
          <w:ilvl w:val="0"/>
          <w:numId w:val="0"/>
        </w:numPr>
        <w:ind w:left="528" w:hanging="528"/>
      </w:pPr>
    </w:p>
    <w:p w:rsidR="00CC704C" w:rsidRPr="00E30630" w:rsidRDefault="00CC704C" w:rsidP="00CC704C">
      <w:pPr>
        <w:pStyle w:val="Mainheading"/>
        <w:numPr>
          <w:ilvl w:val="0"/>
          <w:numId w:val="0"/>
        </w:numPr>
        <w:ind w:left="528" w:hanging="528"/>
      </w:pPr>
      <w:r w:rsidRPr="00E30630">
        <w:t>All in the presence of:</w:t>
      </w:r>
    </w:p>
    <w:p w:rsidR="00CC704C" w:rsidRPr="00E30630" w:rsidRDefault="00CC704C" w:rsidP="00CC704C">
      <w:pPr>
        <w:pStyle w:val="Mainheading"/>
        <w:numPr>
          <w:ilvl w:val="0"/>
          <w:numId w:val="0"/>
        </w:numPr>
        <w:ind w:left="528" w:hanging="528"/>
      </w:pPr>
    </w:p>
    <w:p w:rsidR="00CC704C" w:rsidRPr="00E30630" w:rsidRDefault="00CC704C" w:rsidP="00CC704C">
      <w:pPr>
        <w:pStyle w:val="Mainheading"/>
        <w:numPr>
          <w:ilvl w:val="0"/>
          <w:numId w:val="0"/>
        </w:numPr>
        <w:ind w:left="528" w:hanging="528"/>
      </w:pPr>
    </w:p>
    <w:p w:rsidR="00CC704C" w:rsidRPr="00E30630" w:rsidRDefault="00CC704C" w:rsidP="00CC704C">
      <w:pPr>
        <w:pStyle w:val="Mainheading"/>
        <w:numPr>
          <w:ilvl w:val="0"/>
          <w:numId w:val="0"/>
        </w:numPr>
        <w:ind w:left="528" w:hanging="528"/>
      </w:pPr>
    </w:p>
    <w:p w:rsidR="00CC704C" w:rsidRPr="00E30630" w:rsidRDefault="00CC704C" w:rsidP="00CC704C">
      <w:pPr>
        <w:pStyle w:val="Mainheading"/>
        <w:numPr>
          <w:ilvl w:val="0"/>
          <w:numId w:val="0"/>
        </w:numPr>
        <w:ind w:left="528" w:hanging="528"/>
      </w:pPr>
    </w:p>
    <w:p w:rsidR="00CC704C" w:rsidRPr="00E30630" w:rsidRDefault="00CC704C" w:rsidP="00CC704C">
      <w:pPr>
        <w:pStyle w:val="Mainheading"/>
        <w:numPr>
          <w:ilvl w:val="0"/>
          <w:numId w:val="0"/>
        </w:numPr>
        <w:pBdr>
          <w:top w:val="single" w:sz="4" w:space="1" w:color="auto"/>
        </w:pBdr>
        <w:ind w:left="528" w:hanging="528"/>
      </w:pPr>
      <w:r w:rsidRPr="00E30630">
        <w:t>Witness Signature</w:t>
      </w:r>
    </w:p>
    <w:p w:rsidR="00CC704C" w:rsidRPr="00E30630" w:rsidRDefault="00CC704C" w:rsidP="00CC704C">
      <w:pPr>
        <w:pStyle w:val="Mainheading"/>
        <w:numPr>
          <w:ilvl w:val="0"/>
          <w:numId w:val="0"/>
        </w:numPr>
        <w:ind w:left="528" w:hanging="528"/>
      </w:pPr>
    </w:p>
    <w:p w:rsidR="00CC704C" w:rsidRPr="00E30630" w:rsidRDefault="00CC704C" w:rsidP="00CC704C">
      <w:pPr>
        <w:pStyle w:val="Mainheading"/>
        <w:numPr>
          <w:ilvl w:val="0"/>
          <w:numId w:val="0"/>
        </w:numPr>
        <w:ind w:left="528" w:hanging="528"/>
      </w:pPr>
    </w:p>
    <w:p w:rsidR="00CC704C" w:rsidRPr="00E30630" w:rsidRDefault="00CC704C" w:rsidP="00CC704C">
      <w:pPr>
        <w:pStyle w:val="Mainheading"/>
        <w:numPr>
          <w:ilvl w:val="0"/>
          <w:numId w:val="0"/>
        </w:numPr>
        <w:ind w:left="528" w:hanging="528"/>
      </w:pPr>
    </w:p>
    <w:p w:rsidR="00CC704C" w:rsidRPr="00E30630" w:rsidRDefault="00CC704C" w:rsidP="00CC704C">
      <w:pPr>
        <w:pStyle w:val="Mainheading"/>
        <w:numPr>
          <w:ilvl w:val="0"/>
          <w:numId w:val="0"/>
        </w:numPr>
        <w:ind w:left="528" w:hanging="528"/>
      </w:pPr>
    </w:p>
    <w:p w:rsidR="00CC704C" w:rsidRPr="00E30630" w:rsidRDefault="00CC704C" w:rsidP="00CC704C">
      <w:pPr>
        <w:pStyle w:val="Mainheading"/>
        <w:numPr>
          <w:ilvl w:val="0"/>
          <w:numId w:val="0"/>
        </w:numPr>
        <w:pBdr>
          <w:top w:val="single" w:sz="4" w:space="1" w:color="auto"/>
        </w:pBdr>
        <w:ind w:left="528" w:hanging="528"/>
      </w:pPr>
      <w:r w:rsidRPr="00E30630">
        <w:t>Witness Name</w:t>
      </w:r>
    </w:p>
    <w:p w:rsidR="00CC704C" w:rsidRPr="00E30630" w:rsidRDefault="00CC704C" w:rsidP="00CC704C">
      <w:pPr>
        <w:pStyle w:val="Mainheading"/>
        <w:numPr>
          <w:ilvl w:val="0"/>
          <w:numId w:val="0"/>
        </w:numPr>
        <w:ind w:left="528" w:hanging="528"/>
      </w:pPr>
    </w:p>
    <w:p w:rsidR="00CC704C" w:rsidRPr="00E30630" w:rsidRDefault="00CC704C" w:rsidP="00CC704C">
      <w:pPr>
        <w:pStyle w:val="Mainheading"/>
        <w:numPr>
          <w:ilvl w:val="0"/>
          <w:numId w:val="0"/>
        </w:numPr>
        <w:ind w:left="528" w:hanging="528"/>
      </w:pPr>
    </w:p>
    <w:p w:rsidR="00CC704C" w:rsidRPr="00E30630" w:rsidRDefault="00CC704C" w:rsidP="00CC704C">
      <w:pPr>
        <w:pStyle w:val="Mainheading"/>
        <w:numPr>
          <w:ilvl w:val="0"/>
          <w:numId w:val="0"/>
        </w:numPr>
        <w:ind w:left="528" w:hanging="528"/>
      </w:pPr>
    </w:p>
    <w:p w:rsidR="00CC704C" w:rsidRPr="00E30630" w:rsidRDefault="00CC704C" w:rsidP="00CC704C">
      <w:pPr>
        <w:pStyle w:val="Mainheading"/>
        <w:numPr>
          <w:ilvl w:val="0"/>
          <w:numId w:val="0"/>
        </w:numPr>
        <w:ind w:left="528" w:hanging="528"/>
      </w:pPr>
    </w:p>
    <w:p w:rsidR="00CC704C" w:rsidRPr="00E30630" w:rsidRDefault="00CC704C" w:rsidP="00CC704C">
      <w:pPr>
        <w:pStyle w:val="Mainheading"/>
        <w:numPr>
          <w:ilvl w:val="0"/>
          <w:numId w:val="0"/>
        </w:numPr>
        <w:pBdr>
          <w:top w:val="single" w:sz="4" w:space="1" w:color="auto"/>
        </w:pBdr>
        <w:ind w:left="528" w:hanging="528"/>
        <w:rPr>
          <w:szCs w:val="22"/>
        </w:rPr>
      </w:pPr>
      <w:r w:rsidRPr="00E30630">
        <w:t>Witness Occupation</w:t>
      </w:r>
    </w:p>
    <w:p w:rsidR="00CC704C" w:rsidRDefault="00CC704C" w:rsidP="00CD1691">
      <w:pPr>
        <w:rPr>
          <w:lang w:val="en-US"/>
        </w:rPr>
      </w:pPr>
    </w:p>
    <w:p w:rsidR="00CC704C" w:rsidRDefault="00CC704C" w:rsidP="00CD1691">
      <w:pPr>
        <w:rPr>
          <w:lang w:val="en-US"/>
        </w:rPr>
      </w:pPr>
    </w:p>
    <w:p w:rsidR="00CC704C" w:rsidRDefault="00CC704C" w:rsidP="00CD1691">
      <w:pPr>
        <w:rPr>
          <w:lang w:val="en-US"/>
        </w:rPr>
      </w:pPr>
    </w:p>
    <w:p w:rsidR="00CC704C" w:rsidRDefault="00CC704C" w:rsidP="00CD1691">
      <w:pPr>
        <w:rPr>
          <w:lang w:val="en-US"/>
        </w:rPr>
      </w:pPr>
    </w:p>
    <w:p w:rsidR="00CC704C" w:rsidRDefault="00CC704C" w:rsidP="00CD1691">
      <w:pPr>
        <w:rPr>
          <w:lang w:val="en-US"/>
        </w:rPr>
      </w:pPr>
    </w:p>
    <w:p w:rsidR="00CC704C" w:rsidRPr="00CD1691" w:rsidRDefault="00CC704C" w:rsidP="00CD1691">
      <w:pPr>
        <w:rPr>
          <w:lang w:val="en-US"/>
        </w:rPr>
      </w:pPr>
    </w:p>
    <w:p w:rsidR="00CC704C" w:rsidRDefault="00CC704C">
      <w:pPr>
        <w:jc w:val="left"/>
        <w:rPr>
          <w:rFonts w:eastAsiaTheme="majorEastAsia" w:cstheme="majorBidi"/>
          <w:b/>
          <w:bCs/>
          <w:sz w:val="32"/>
          <w:szCs w:val="26"/>
        </w:rPr>
      </w:pPr>
      <w:r>
        <w:br w:type="page"/>
      </w:r>
    </w:p>
    <w:p w:rsidR="00FF30AF" w:rsidRDefault="00FF30AF" w:rsidP="00713664">
      <w:pPr>
        <w:pStyle w:val="Heading2"/>
        <w:numPr>
          <w:ilvl w:val="0"/>
          <w:numId w:val="18"/>
        </w:numPr>
      </w:pPr>
      <w:r>
        <w:lastRenderedPageBreak/>
        <w:t>Your Marae Committee</w:t>
      </w:r>
    </w:p>
    <w:p w:rsidR="00FF30AF" w:rsidRDefault="000A5387" w:rsidP="00FF30AF">
      <w:pPr>
        <w:pStyle w:val="Heading3"/>
      </w:pPr>
      <w:r>
        <w:t>Why have a Marae Committee?</w:t>
      </w:r>
    </w:p>
    <w:p w:rsidR="00FF30AF" w:rsidRDefault="00FF30AF" w:rsidP="00FF30AF"/>
    <w:p w:rsidR="000A5387" w:rsidRDefault="000A5387" w:rsidP="00FF30AF">
      <w:r>
        <w:t xml:space="preserve">The Marae Trust can set up a Marae Committee, to take care of the day-to-day running of the Marae.  </w:t>
      </w:r>
    </w:p>
    <w:p w:rsidR="000A5387" w:rsidRDefault="000A5387" w:rsidP="00FF30AF"/>
    <w:p w:rsidR="000A5387" w:rsidRDefault="000A5387" w:rsidP="00FF30AF">
      <w:r>
        <w:t xml:space="preserve">The Marae committee then becomes the first </w:t>
      </w:r>
      <w:r w:rsidR="00D61BD2">
        <w:t xml:space="preserve">point of contact for booking the Marae, and making </w:t>
      </w:r>
      <w:r>
        <w:t xml:space="preserve">arrangements for a hui.  </w:t>
      </w:r>
    </w:p>
    <w:p w:rsidR="00D61BD2" w:rsidRDefault="00D61BD2" w:rsidP="00FF30AF"/>
    <w:p w:rsidR="00D61BD2" w:rsidRDefault="00D61BD2" w:rsidP="00FF30AF">
      <w:r>
        <w:t>A Marae committee will have their own terms of reference, and will keep their own bank accounts.  It is</w:t>
      </w:r>
      <w:r w:rsidR="00713664">
        <w:t xml:space="preserve"> not a requirement for the office</w:t>
      </w:r>
      <w:r>
        <w:t xml:space="preserve"> bearer roles to be filled by a trustee, or even a beneficiary of the Marae.  The Marae committee is accountable to the Marae Trust.</w:t>
      </w:r>
    </w:p>
    <w:p w:rsidR="00FF30AF" w:rsidRPr="00FF30AF" w:rsidRDefault="00FF30AF" w:rsidP="00FF30AF">
      <w:pPr>
        <w:pStyle w:val="Heading3"/>
      </w:pPr>
      <w:r>
        <w:t>Key Committee</w:t>
      </w:r>
      <w:r w:rsidR="009E5F9D">
        <w:t xml:space="preserve"> </w:t>
      </w:r>
      <w:r>
        <w:t>roles</w:t>
      </w:r>
    </w:p>
    <w:p w:rsidR="00FF30AF" w:rsidRDefault="00FF30AF" w:rsidP="00FF30AF">
      <w:pPr>
        <w:rPr>
          <w:lang w:val="en-US"/>
        </w:rPr>
      </w:pPr>
    </w:p>
    <w:p w:rsidR="00FF30AF" w:rsidRDefault="009E5F9D" w:rsidP="00FF30AF">
      <w:pPr>
        <w:rPr>
          <w:lang w:val="en-US"/>
        </w:rPr>
      </w:pPr>
      <w:r>
        <w:rPr>
          <w:lang w:val="en-US"/>
        </w:rPr>
        <w:t>Both the Trust and Marae Committee (if a separate committee is to be set up) need to appoint the following roles:</w:t>
      </w:r>
    </w:p>
    <w:p w:rsidR="000A5387" w:rsidRDefault="000A5387" w:rsidP="00FF30AF">
      <w:pPr>
        <w:rPr>
          <w:lang w:val="en-US"/>
        </w:rPr>
      </w:pPr>
    </w:p>
    <w:p w:rsidR="000A5387" w:rsidRPr="009E5F9D" w:rsidRDefault="000A5387" w:rsidP="00FF30AF">
      <w:pPr>
        <w:rPr>
          <w:u w:val="single"/>
          <w:lang w:val="en-US"/>
        </w:rPr>
      </w:pPr>
      <w:r w:rsidRPr="009E5F9D">
        <w:rPr>
          <w:u w:val="single"/>
          <w:lang w:val="en-US"/>
        </w:rPr>
        <w:t>Chairperson</w:t>
      </w:r>
      <w:r w:rsidR="009E5F9D">
        <w:rPr>
          <w:u w:val="single"/>
          <w:lang w:val="en-US"/>
        </w:rPr>
        <w:t xml:space="preserve"> (&amp; deputy Chairperson)</w:t>
      </w:r>
    </w:p>
    <w:p w:rsidR="000A5387" w:rsidRDefault="000A5387" w:rsidP="00FF30AF">
      <w:pPr>
        <w:rPr>
          <w:lang w:val="en-US"/>
        </w:rPr>
      </w:pPr>
    </w:p>
    <w:p w:rsidR="009E5F9D" w:rsidRDefault="000A5387" w:rsidP="00FF30AF">
      <w:pPr>
        <w:rPr>
          <w:lang w:val="en-US"/>
        </w:rPr>
      </w:pPr>
      <w:r>
        <w:rPr>
          <w:lang w:val="en-US"/>
        </w:rPr>
        <w:t xml:space="preserve">The Chairperson ensures that regular hui are called and advertised, and the meetings are properly run.  </w:t>
      </w:r>
    </w:p>
    <w:p w:rsidR="009E5F9D" w:rsidRDefault="009E5F9D" w:rsidP="00FF30AF">
      <w:pPr>
        <w:rPr>
          <w:lang w:val="en-US"/>
        </w:rPr>
      </w:pPr>
    </w:p>
    <w:p w:rsidR="000A5387" w:rsidRDefault="000A5387" w:rsidP="00FF30AF">
      <w:pPr>
        <w:rPr>
          <w:lang w:val="en-US"/>
        </w:rPr>
      </w:pPr>
      <w:r>
        <w:rPr>
          <w:lang w:val="en-US"/>
        </w:rPr>
        <w:t>Everyone who attends has the right to air their views, and generally an issue will be discussed until a consensus if reached.  If this isn’t possible, a vote may be called.</w:t>
      </w:r>
      <w:r w:rsidR="009E5F9D">
        <w:rPr>
          <w:lang w:val="en-US"/>
        </w:rPr>
        <w:t xml:space="preserve"> The Chairperson will facilitate discussions and ensure everyone is given a fair hearing.  They should avoid introducing their own opinion.  If a vote needs to be called, the Chair has the final ruling, and has a casting vote if votes are split. </w:t>
      </w:r>
    </w:p>
    <w:p w:rsidR="000A5387" w:rsidRDefault="000A5387" w:rsidP="00FF30AF">
      <w:pPr>
        <w:rPr>
          <w:lang w:val="en-US"/>
        </w:rPr>
      </w:pPr>
    </w:p>
    <w:p w:rsidR="000A5387" w:rsidRPr="009E5F9D" w:rsidRDefault="000A5387" w:rsidP="00FF30AF">
      <w:pPr>
        <w:rPr>
          <w:u w:val="single"/>
          <w:lang w:val="en-US"/>
        </w:rPr>
      </w:pPr>
      <w:r w:rsidRPr="009E5F9D">
        <w:rPr>
          <w:u w:val="single"/>
          <w:lang w:val="en-US"/>
        </w:rPr>
        <w:t>Secretary</w:t>
      </w:r>
    </w:p>
    <w:p w:rsidR="000A5387" w:rsidRDefault="000A5387" w:rsidP="00FF30AF">
      <w:pPr>
        <w:rPr>
          <w:lang w:val="en-US"/>
        </w:rPr>
      </w:pPr>
    </w:p>
    <w:p w:rsidR="00F52787" w:rsidRDefault="000A5387" w:rsidP="00FF30AF">
      <w:pPr>
        <w:rPr>
          <w:lang w:val="en-US"/>
        </w:rPr>
      </w:pPr>
      <w:r>
        <w:rPr>
          <w:lang w:val="en-US"/>
        </w:rPr>
        <w:t>The secretarys’ job is vital.  They need to</w:t>
      </w:r>
      <w:r w:rsidR="00F52787">
        <w:rPr>
          <w:lang w:val="en-US"/>
        </w:rPr>
        <w:t>:</w:t>
      </w:r>
    </w:p>
    <w:p w:rsidR="00F52787" w:rsidRDefault="000A5387" w:rsidP="00F52787">
      <w:pPr>
        <w:pStyle w:val="ListParagraph"/>
        <w:numPr>
          <w:ilvl w:val="0"/>
          <w:numId w:val="4"/>
        </w:numPr>
        <w:rPr>
          <w:lang w:val="en-US"/>
        </w:rPr>
      </w:pPr>
      <w:r w:rsidRPr="00F52787">
        <w:rPr>
          <w:lang w:val="en-US"/>
        </w:rPr>
        <w:t xml:space="preserve"> write and place the adverisements for meetings (either in the newspaper or on the marae website), </w:t>
      </w:r>
    </w:p>
    <w:p w:rsidR="00F52787" w:rsidRDefault="000A5387" w:rsidP="00F52787">
      <w:pPr>
        <w:pStyle w:val="ListParagraph"/>
        <w:numPr>
          <w:ilvl w:val="0"/>
          <w:numId w:val="4"/>
        </w:numPr>
        <w:rPr>
          <w:lang w:val="en-US"/>
        </w:rPr>
      </w:pPr>
      <w:r w:rsidRPr="00F52787">
        <w:rPr>
          <w:lang w:val="en-US"/>
        </w:rPr>
        <w:t xml:space="preserve">keep the minutes of the meeting, </w:t>
      </w:r>
    </w:p>
    <w:p w:rsidR="00F52787" w:rsidRDefault="000A5387" w:rsidP="00F52787">
      <w:pPr>
        <w:pStyle w:val="ListParagraph"/>
        <w:numPr>
          <w:ilvl w:val="0"/>
          <w:numId w:val="4"/>
        </w:numPr>
        <w:rPr>
          <w:lang w:val="en-US"/>
        </w:rPr>
      </w:pPr>
      <w:r w:rsidRPr="00F52787">
        <w:rPr>
          <w:lang w:val="en-US"/>
        </w:rPr>
        <w:t xml:space="preserve">keep the booking diary, </w:t>
      </w:r>
    </w:p>
    <w:p w:rsidR="00F52787" w:rsidRDefault="000A5387" w:rsidP="00F52787">
      <w:pPr>
        <w:pStyle w:val="ListParagraph"/>
        <w:numPr>
          <w:ilvl w:val="0"/>
          <w:numId w:val="4"/>
        </w:numPr>
        <w:rPr>
          <w:lang w:val="en-US"/>
        </w:rPr>
      </w:pPr>
      <w:r w:rsidRPr="00F52787">
        <w:rPr>
          <w:lang w:val="en-US"/>
        </w:rPr>
        <w:t xml:space="preserve">receive and reply to correspondence, </w:t>
      </w:r>
    </w:p>
    <w:p w:rsidR="00F52787" w:rsidRDefault="00F52787" w:rsidP="00F52787">
      <w:pPr>
        <w:rPr>
          <w:lang w:val="en-US"/>
        </w:rPr>
      </w:pPr>
    </w:p>
    <w:p w:rsidR="00F52787" w:rsidRDefault="00F52787" w:rsidP="00F52787">
      <w:pPr>
        <w:rPr>
          <w:lang w:val="en-US"/>
        </w:rPr>
      </w:pPr>
      <w:r>
        <w:rPr>
          <w:lang w:val="en-US"/>
        </w:rPr>
        <w:t>They are responsible for keepi</w:t>
      </w:r>
      <w:r w:rsidR="00904FE5">
        <w:rPr>
          <w:lang w:val="en-US"/>
        </w:rPr>
        <w:t>ng all the records of the Marae Committee.</w:t>
      </w:r>
    </w:p>
    <w:p w:rsidR="00F52787" w:rsidRDefault="00F52787" w:rsidP="00F52787">
      <w:pPr>
        <w:rPr>
          <w:lang w:val="en-US"/>
        </w:rPr>
      </w:pPr>
    </w:p>
    <w:p w:rsidR="00F52787" w:rsidRPr="00904FE5" w:rsidRDefault="00F52787" w:rsidP="00F52787">
      <w:pPr>
        <w:rPr>
          <w:u w:val="single"/>
          <w:lang w:val="en-US"/>
        </w:rPr>
      </w:pPr>
      <w:r w:rsidRPr="00904FE5">
        <w:rPr>
          <w:u w:val="single"/>
          <w:lang w:val="en-US"/>
        </w:rPr>
        <w:t>Treasurer</w:t>
      </w:r>
    </w:p>
    <w:p w:rsidR="00F52787" w:rsidRDefault="00F52787" w:rsidP="00F52787">
      <w:pPr>
        <w:rPr>
          <w:lang w:val="en-US"/>
        </w:rPr>
      </w:pPr>
    </w:p>
    <w:p w:rsidR="00F52787" w:rsidRDefault="00F52787" w:rsidP="00F52787">
      <w:pPr>
        <w:rPr>
          <w:lang w:val="en-US"/>
        </w:rPr>
      </w:pPr>
      <w:r>
        <w:rPr>
          <w:lang w:val="en-US"/>
        </w:rPr>
        <w:t>The treasurer role is also very important.  They are responsible for making sure the right records of all financial matters are kept for the Marae.</w:t>
      </w:r>
    </w:p>
    <w:p w:rsidR="00F52787" w:rsidRDefault="00F52787" w:rsidP="00F52787">
      <w:pPr>
        <w:rPr>
          <w:lang w:val="en-US"/>
        </w:rPr>
      </w:pPr>
    </w:p>
    <w:p w:rsidR="00F52787" w:rsidRDefault="00F52787" w:rsidP="00F52787">
      <w:pPr>
        <w:rPr>
          <w:lang w:val="en-US"/>
        </w:rPr>
      </w:pPr>
      <w:r>
        <w:rPr>
          <w:lang w:val="en-US"/>
        </w:rPr>
        <w:t xml:space="preserve">The treasurer needs to </w:t>
      </w:r>
    </w:p>
    <w:p w:rsidR="000D3BE7" w:rsidRPr="000D3BE7" w:rsidRDefault="000D3BE7" w:rsidP="000D3BE7">
      <w:pPr>
        <w:pStyle w:val="ListParagraph"/>
        <w:numPr>
          <w:ilvl w:val="0"/>
          <w:numId w:val="4"/>
        </w:numPr>
        <w:rPr>
          <w:lang w:val="en-US"/>
        </w:rPr>
      </w:pPr>
      <w:r>
        <w:rPr>
          <w:lang w:val="en-US"/>
        </w:rPr>
        <w:t>work with the committee to set the daily charges for hui and meetings.</w:t>
      </w:r>
    </w:p>
    <w:p w:rsidR="00F52787" w:rsidRDefault="00F52787" w:rsidP="00F52787">
      <w:pPr>
        <w:pStyle w:val="ListParagraph"/>
        <w:numPr>
          <w:ilvl w:val="0"/>
          <w:numId w:val="4"/>
        </w:numPr>
        <w:rPr>
          <w:lang w:val="en-US"/>
        </w:rPr>
      </w:pPr>
      <w:r>
        <w:rPr>
          <w:lang w:val="en-US"/>
        </w:rPr>
        <w:t>keep records of all money coming into the Marae.</w:t>
      </w:r>
    </w:p>
    <w:p w:rsidR="00F52787" w:rsidRDefault="00F52787" w:rsidP="00F52787">
      <w:pPr>
        <w:pStyle w:val="ListParagraph"/>
        <w:numPr>
          <w:ilvl w:val="0"/>
          <w:numId w:val="4"/>
        </w:numPr>
        <w:rPr>
          <w:lang w:val="en-US"/>
        </w:rPr>
      </w:pPr>
      <w:r>
        <w:rPr>
          <w:lang w:val="en-US"/>
        </w:rPr>
        <w:t>Keep records of all money going out of the marae</w:t>
      </w:r>
    </w:p>
    <w:p w:rsidR="00F52787" w:rsidRDefault="00F52787" w:rsidP="00F52787">
      <w:pPr>
        <w:pStyle w:val="ListParagraph"/>
        <w:numPr>
          <w:ilvl w:val="0"/>
          <w:numId w:val="4"/>
        </w:numPr>
        <w:rPr>
          <w:lang w:val="en-US"/>
        </w:rPr>
      </w:pPr>
      <w:r>
        <w:rPr>
          <w:lang w:val="en-US"/>
        </w:rPr>
        <w:t>Make sure all money going out is approved by the committee at meetings.</w:t>
      </w:r>
    </w:p>
    <w:p w:rsidR="00F52787" w:rsidRDefault="00F52787" w:rsidP="00F52787">
      <w:pPr>
        <w:pStyle w:val="ListParagraph"/>
        <w:numPr>
          <w:ilvl w:val="0"/>
          <w:numId w:val="4"/>
        </w:numPr>
        <w:rPr>
          <w:lang w:val="en-US"/>
        </w:rPr>
      </w:pPr>
      <w:r>
        <w:rPr>
          <w:lang w:val="en-US"/>
        </w:rPr>
        <w:t>Make sure the right signatories are in place and that any money going out is signed off correctly.</w:t>
      </w:r>
    </w:p>
    <w:p w:rsidR="00F52787" w:rsidRDefault="00F52787" w:rsidP="00F52787">
      <w:pPr>
        <w:pStyle w:val="ListParagraph"/>
        <w:numPr>
          <w:ilvl w:val="0"/>
          <w:numId w:val="4"/>
        </w:numPr>
        <w:rPr>
          <w:lang w:val="en-US"/>
        </w:rPr>
      </w:pPr>
      <w:r>
        <w:rPr>
          <w:lang w:val="en-US"/>
        </w:rPr>
        <w:t>Keep an annual set out accounts for the annual general meeting.</w:t>
      </w:r>
    </w:p>
    <w:p w:rsidR="00F52787" w:rsidRDefault="00F52787" w:rsidP="00F52787">
      <w:pPr>
        <w:pStyle w:val="ListParagraph"/>
        <w:numPr>
          <w:ilvl w:val="0"/>
          <w:numId w:val="4"/>
        </w:numPr>
        <w:rPr>
          <w:lang w:val="en-US"/>
        </w:rPr>
      </w:pPr>
      <w:r>
        <w:rPr>
          <w:lang w:val="en-US"/>
        </w:rPr>
        <w:lastRenderedPageBreak/>
        <w:t>Work with the Marae Committee’s auditors to make sure all financial records are correct and meet all requirements.</w:t>
      </w:r>
    </w:p>
    <w:p w:rsidR="00F52787" w:rsidRDefault="00F52787" w:rsidP="00F52787">
      <w:pPr>
        <w:rPr>
          <w:lang w:val="en-US"/>
        </w:rPr>
      </w:pPr>
    </w:p>
    <w:p w:rsidR="00F52787" w:rsidRPr="00904FE5" w:rsidRDefault="00F52787" w:rsidP="00F52787">
      <w:pPr>
        <w:rPr>
          <w:u w:val="single"/>
          <w:lang w:val="en-US"/>
        </w:rPr>
      </w:pPr>
      <w:r w:rsidRPr="00904FE5">
        <w:rPr>
          <w:u w:val="single"/>
          <w:lang w:val="en-US"/>
        </w:rPr>
        <w:t>Other key roles</w:t>
      </w:r>
    </w:p>
    <w:p w:rsidR="00F52787" w:rsidRDefault="00F52787" w:rsidP="00F52787">
      <w:pPr>
        <w:rPr>
          <w:lang w:val="en-US"/>
        </w:rPr>
      </w:pPr>
    </w:p>
    <w:p w:rsidR="00904FE5" w:rsidRDefault="00904FE5" w:rsidP="00F52787">
      <w:pPr>
        <w:rPr>
          <w:lang w:val="en-US"/>
        </w:rPr>
      </w:pPr>
      <w:r>
        <w:rPr>
          <w:lang w:val="en-US"/>
        </w:rPr>
        <w:t>A committee may want to appoint other roles, to support their work</w:t>
      </w:r>
    </w:p>
    <w:p w:rsidR="00904FE5" w:rsidRDefault="00904FE5" w:rsidP="00F52787">
      <w:pPr>
        <w:rPr>
          <w:lang w:val="en-US"/>
        </w:rPr>
      </w:pPr>
    </w:p>
    <w:p w:rsidR="00F52787" w:rsidRPr="00C6003B" w:rsidRDefault="00F52787" w:rsidP="00F52787">
      <w:pPr>
        <w:rPr>
          <w:b/>
          <w:lang w:val="en-US"/>
        </w:rPr>
      </w:pPr>
      <w:r w:rsidRPr="00C6003B">
        <w:rPr>
          <w:b/>
          <w:lang w:val="en-US"/>
        </w:rPr>
        <w:t>Health and Safety Officer</w:t>
      </w:r>
    </w:p>
    <w:p w:rsidR="00C6003B" w:rsidRDefault="00C6003B" w:rsidP="00F52787">
      <w:pPr>
        <w:rPr>
          <w:lang w:val="en-US"/>
        </w:rPr>
      </w:pPr>
    </w:p>
    <w:p w:rsidR="00C6003B" w:rsidRDefault="00C6003B" w:rsidP="00F52787">
      <w:pPr>
        <w:rPr>
          <w:lang w:val="en-US"/>
        </w:rPr>
      </w:pPr>
      <w:r>
        <w:rPr>
          <w:lang w:val="en-US"/>
        </w:rPr>
        <w:t>This person would be responsible for any health and safety duties of the Marae.</w:t>
      </w:r>
    </w:p>
    <w:p w:rsidR="00F52787" w:rsidRDefault="00F52787" w:rsidP="00F52787">
      <w:pPr>
        <w:rPr>
          <w:lang w:val="en-US"/>
        </w:rPr>
      </w:pPr>
    </w:p>
    <w:p w:rsidR="00F52787" w:rsidRPr="00C6003B" w:rsidRDefault="00F52787" w:rsidP="00F52787">
      <w:pPr>
        <w:rPr>
          <w:b/>
          <w:lang w:val="en-US"/>
        </w:rPr>
      </w:pPr>
      <w:r w:rsidRPr="00C6003B">
        <w:rPr>
          <w:b/>
          <w:lang w:val="en-US"/>
        </w:rPr>
        <w:t>Building compliance officer</w:t>
      </w:r>
    </w:p>
    <w:p w:rsidR="00C6003B" w:rsidRDefault="00C6003B" w:rsidP="00F52787">
      <w:pPr>
        <w:rPr>
          <w:lang w:val="en-US"/>
        </w:rPr>
      </w:pPr>
    </w:p>
    <w:p w:rsidR="00C6003B" w:rsidRDefault="00C6003B" w:rsidP="00F52787">
      <w:pPr>
        <w:rPr>
          <w:lang w:val="en-US"/>
        </w:rPr>
      </w:pPr>
      <w:r>
        <w:rPr>
          <w:lang w:val="en-US"/>
        </w:rPr>
        <w:t>This person would be responsible for making sure the Marae’s Building Warrant of Fitness requirements are met (where the Marae has a Building Warrant of Fitness).</w:t>
      </w:r>
    </w:p>
    <w:p w:rsidR="00F52787" w:rsidRDefault="00F52787" w:rsidP="00F52787">
      <w:pPr>
        <w:rPr>
          <w:lang w:val="en-US"/>
        </w:rPr>
      </w:pPr>
    </w:p>
    <w:p w:rsidR="00F52787" w:rsidRPr="00C6003B" w:rsidRDefault="000D3BE7" w:rsidP="00F52787">
      <w:pPr>
        <w:rPr>
          <w:b/>
          <w:lang w:val="en-US"/>
        </w:rPr>
      </w:pPr>
      <w:r w:rsidRPr="00C6003B">
        <w:rPr>
          <w:b/>
          <w:lang w:val="en-US"/>
        </w:rPr>
        <w:t>Fundraising coordinator</w:t>
      </w:r>
    </w:p>
    <w:p w:rsidR="00C6003B" w:rsidRDefault="00C6003B" w:rsidP="00F52787">
      <w:pPr>
        <w:rPr>
          <w:lang w:val="en-US"/>
        </w:rPr>
      </w:pPr>
    </w:p>
    <w:p w:rsidR="00C6003B" w:rsidRDefault="00C6003B" w:rsidP="00F52787">
      <w:pPr>
        <w:rPr>
          <w:lang w:val="en-US"/>
        </w:rPr>
      </w:pPr>
      <w:r>
        <w:rPr>
          <w:lang w:val="en-US"/>
        </w:rPr>
        <w:t>This person would be responsible for coordinating fundraising activities, including applying for funding grants.  They would work closely with the secretary on this, to make sure the right documents are provided with any funding applications.</w:t>
      </w:r>
    </w:p>
    <w:p w:rsidR="000D3BE7" w:rsidRDefault="000D3BE7" w:rsidP="00F52787">
      <w:pPr>
        <w:rPr>
          <w:lang w:val="en-US"/>
        </w:rPr>
      </w:pPr>
    </w:p>
    <w:p w:rsidR="000D3BE7" w:rsidRPr="00C6003B" w:rsidRDefault="000D3BE7" w:rsidP="00F52787">
      <w:pPr>
        <w:rPr>
          <w:b/>
          <w:lang w:val="en-US"/>
        </w:rPr>
      </w:pPr>
      <w:r w:rsidRPr="00C6003B">
        <w:rPr>
          <w:b/>
          <w:lang w:val="en-US"/>
        </w:rPr>
        <w:t>Working bee coordinator</w:t>
      </w:r>
    </w:p>
    <w:p w:rsidR="000D3BE7" w:rsidRDefault="000D3BE7" w:rsidP="00F52787">
      <w:pPr>
        <w:rPr>
          <w:lang w:val="en-US"/>
        </w:rPr>
      </w:pPr>
    </w:p>
    <w:p w:rsidR="00C6003B" w:rsidRDefault="00C6003B" w:rsidP="00F52787">
      <w:pPr>
        <w:rPr>
          <w:lang w:val="en-US"/>
        </w:rPr>
      </w:pPr>
      <w:r>
        <w:rPr>
          <w:lang w:val="en-US"/>
        </w:rPr>
        <w:t>This person would be responsible for organizing working bees at the marae, if required.</w:t>
      </w:r>
    </w:p>
    <w:p w:rsidR="000D3BE7" w:rsidRDefault="000D3BE7" w:rsidP="00F52787">
      <w:pPr>
        <w:rPr>
          <w:lang w:val="en-US"/>
        </w:rPr>
      </w:pPr>
    </w:p>
    <w:p w:rsidR="00C6003B" w:rsidRDefault="00C6003B" w:rsidP="00F52787">
      <w:pPr>
        <w:rPr>
          <w:b/>
          <w:lang w:val="en-US"/>
        </w:rPr>
      </w:pPr>
      <w:r>
        <w:rPr>
          <w:b/>
          <w:lang w:val="en-US"/>
        </w:rPr>
        <w:t>Civil Defence Emergency Office</w:t>
      </w:r>
    </w:p>
    <w:p w:rsidR="00C6003B" w:rsidRDefault="00C6003B" w:rsidP="00F52787">
      <w:pPr>
        <w:rPr>
          <w:b/>
          <w:lang w:val="en-US"/>
        </w:rPr>
      </w:pPr>
    </w:p>
    <w:p w:rsidR="00C6003B" w:rsidRDefault="00C6003B" w:rsidP="00F52787">
      <w:pPr>
        <w:rPr>
          <w:lang w:val="en-US"/>
        </w:rPr>
      </w:pPr>
      <w:r>
        <w:rPr>
          <w:lang w:val="en-US"/>
        </w:rPr>
        <w:t>This person would be responsible for the Marae Preparedness Plan, which would come into operation in a civil defence emergency.  They would be the key contact between civil defence and the Marae in an emergency.</w:t>
      </w:r>
    </w:p>
    <w:p w:rsidR="00C6003B" w:rsidRDefault="00C6003B" w:rsidP="00F52787">
      <w:pPr>
        <w:rPr>
          <w:lang w:val="en-US"/>
        </w:rPr>
      </w:pPr>
    </w:p>
    <w:p w:rsidR="00C6003B" w:rsidRDefault="00C6003B" w:rsidP="00F52787">
      <w:pPr>
        <w:rPr>
          <w:i/>
          <w:lang w:val="en-US"/>
        </w:rPr>
      </w:pPr>
      <w:r>
        <w:rPr>
          <w:i/>
          <w:lang w:val="en-US"/>
        </w:rPr>
        <w:t xml:space="preserve">Not all Marae have a Marae Preparedness Plan, but they can prepare one using the </w:t>
      </w:r>
      <w:r w:rsidR="000F11B2">
        <w:rPr>
          <w:i/>
          <w:lang w:val="en-US"/>
        </w:rPr>
        <w:t>template attached in the next section.</w:t>
      </w:r>
    </w:p>
    <w:p w:rsidR="00C6003B" w:rsidRDefault="00C6003B" w:rsidP="00F52787">
      <w:pPr>
        <w:rPr>
          <w:i/>
          <w:lang w:val="en-US"/>
        </w:rPr>
      </w:pPr>
    </w:p>
    <w:p w:rsidR="00E036D5" w:rsidRDefault="00E036D5">
      <w:pPr>
        <w:jc w:val="left"/>
        <w:rPr>
          <w:lang w:val="en-US"/>
        </w:rPr>
      </w:pPr>
      <w:r>
        <w:rPr>
          <w:lang w:val="en-US"/>
        </w:rPr>
        <w:br w:type="page"/>
      </w:r>
    </w:p>
    <w:p w:rsidR="00E036D5" w:rsidRPr="00C6003B" w:rsidRDefault="00E036D5" w:rsidP="00FF30AF">
      <w:pPr>
        <w:rPr>
          <w:b/>
          <w:lang w:val="en-US"/>
        </w:rPr>
      </w:pPr>
      <w:r w:rsidRPr="00C6003B">
        <w:rPr>
          <w:b/>
          <w:lang w:val="en-US"/>
        </w:rPr>
        <w:lastRenderedPageBreak/>
        <w:t>Templates to support your Marae Committee</w:t>
      </w:r>
    </w:p>
    <w:p w:rsidR="00E036D5" w:rsidRDefault="00E036D5" w:rsidP="00FF30AF">
      <w:pPr>
        <w:rPr>
          <w:lang w:val="en-US"/>
        </w:rPr>
      </w:pPr>
    </w:p>
    <w:p w:rsidR="000F11B2" w:rsidRDefault="000F11B2" w:rsidP="00FF30AF">
      <w:pPr>
        <w:rPr>
          <w:lang w:val="en-US"/>
        </w:rPr>
      </w:pPr>
      <w:r>
        <w:rPr>
          <w:lang w:val="en-US"/>
        </w:rPr>
        <w:t>Marae Preparedness Plan:</w:t>
      </w:r>
    </w:p>
    <w:p w:rsidR="000F11B2" w:rsidRDefault="000F11B2" w:rsidP="00FF30AF">
      <w:pPr>
        <w:rPr>
          <w:lang w:val="en-US"/>
        </w:rPr>
      </w:pPr>
    </w:p>
    <w:p w:rsidR="000F11B2" w:rsidRDefault="000F11B2" w:rsidP="000F11B2">
      <w:hyperlink r:id="rId11" w:history="1">
        <w:r>
          <w:rPr>
            <w:rStyle w:val="Hyperlink"/>
          </w:rPr>
          <w:t>file:///C:/Users/jmr/Downloads/Marae%20Emergency%20Preparedness%20Plan.pdf</w:t>
        </w:r>
      </w:hyperlink>
    </w:p>
    <w:p w:rsidR="000F11B2" w:rsidRDefault="000F11B2" w:rsidP="000F11B2"/>
    <w:p w:rsidR="0064624B" w:rsidRDefault="0064624B" w:rsidP="0064624B">
      <w:pPr>
        <w:spacing w:before="64"/>
        <w:ind w:left="2098"/>
        <w:rPr>
          <w:b/>
          <w:sz w:val="27"/>
        </w:rPr>
      </w:pPr>
      <w:r>
        <w:rPr>
          <w:noProof/>
          <w:lang w:eastAsia="en-NZ"/>
        </w:rPr>
        <mc:AlternateContent>
          <mc:Choice Requires="wps">
            <w:drawing>
              <wp:anchor distT="0" distB="0" distL="114300" distR="114300" simplePos="0" relativeHeight="251659264" behindDoc="0" locked="0" layoutInCell="1" allowOverlap="1">
                <wp:simplePos x="0" y="0"/>
                <wp:positionH relativeFrom="page">
                  <wp:posOffset>7525385</wp:posOffset>
                </wp:positionH>
                <wp:positionV relativeFrom="page">
                  <wp:posOffset>10411460</wp:posOffset>
                </wp:positionV>
                <wp:extent cx="0" cy="0"/>
                <wp:effectExtent l="10160" t="448310" r="8890" b="44831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A7C8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2.55pt,819.8pt" to="592.55pt,8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" strokeweight=".25442mm">
                <w10:wrap anchorx="page" anchory="page"/>
              </v:line>
            </w:pict>
          </mc:Fallback>
        </mc:AlternateContent>
      </w:r>
      <w:r>
        <w:rPr>
          <w:b/>
          <w:color w:val="2F2F2F"/>
          <w:w w:val="105"/>
          <w:sz w:val="27"/>
          <w:u w:val="thick" w:color="2F2F2F"/>
        </w:rPr>
        <w:t xml:space="preserve">Helpful hints for the </w:t>
      </w:r>
      <w:r>
        <w:rPr>
          <w:b/>
          <w:color w:val="444444"/>
          <w:w w:val="105"/>
          <w:sz w:val="27"/>
          <w:u w:val="thick" w:color="2F2F2F"/>
        </w:rPr>
        <w:t xml:space="preserve">Minute </w:t>
      </w:r>
      <w:r>
        <w:rPr>
          <w:b/>
          <w:color w:val="2F2F2F"/>
          <w:w w:val="105"/>
          <w:sz w:val="27"/>
          <w:u w:val="thick" w:color="2F2F2F"/>
        </w:rPr>
        <w:t>Taker</w:t>
      </w:r>
    </w:p>
    <w:p w:rsidR="0064624B" w:rsidRDefault="0064624B" w:rsidP="0064624B">
      <w:pPr>
        <w:pStyle w:val="BodyText"/>
        <w:rPr>
          <w:b/>
          <w:sz w:val="30"/>
        </w:rPr>
      </w:pPr>
    </w:p>
    <w:p w:rsidR="0064624B" w:rsidRDefault="0064624B" w:rsidP="0064624B">
      <w:pPr>
        <w:pStyle w:val="BodyText"/>
        <w:spacing w:before="9"/>
        <w:rPr>
          <w:b/>
          <w:sz w:val="42"/>
        </w:rPr>
      </w:pPr>
    </w:p>
    <w:p w:rsidR="0064624B" w:rsidRDefault="0064624B" w:rsidP="0064624B">
      <w:pPr>
        <w:pStyle w:val="Heading2"/>
        <w:ind w:left="168"/>
      </w:pPr>
      <w:r>
        <w:rPr>
          <w:color w:val="2F2F2F"/>
          <w:w w:val="105"/>
        </w:rPr>
        <w:t>How to take minutes</w:t>
      </w:r>
    </w:p>
    <w:p w:rsidR="0064624B" w:rsidRDefault="0064624B" w:rsidP="0064624B">
      <w:pPr>
        <w:pStyle w:val="BodyText"/>
        <w:spacing w:before="158" w:line="252" w:lineRule="auto"/>
        <w:ind w:left="172" w:firstLine="3"/>
      </w:pPr>
      <w:r>
        <w:rPr>
          <w:color w:val="2F2F2F"/>
          <w:w w:val="105"/>
        </w:rPr>
        <w:t>The</w:t>
      </w:r>
      <w:r>
        <w:rPr>
          <w:color w:val="2F2F2F"/>
          <w:spacing w:val="-12"/>
          <w:w w:val="105"/>
        </w:rPr>
        <w:t xml:space="preserve"> </w:t>
      </w:r>
      <w:r>
        <w:rPr>
          <w:color w:val="2F2F2F"/>
          <w:w w:val="105"/>
        </w:rPr>
        <w:t>most</w:t>
      </w:r>
      <w:r>
        <w:rPr>
          <w:color w:val="2F2F2F"/>
          <w:spacing w:val="-7"/>
          <w:w w:val="105"/>
        </w:rPr>
        <w:t xml:space="preserve"> </w:t>
      </w:r>
      <w:r>
        <w:rPr>
          <w:color w:val="2F2F2F"/>
          <w:w w:val="105"/>
        </w:rPr>
        <w:t>important</w:t>
      </w:r>
      <w:r>
        <w:rPr>
          <w:color w:val="2F2F2F"/>
          <w:spacing w:val="5"/>
          <w:w w:val="105"/>
        </w:rPr>
        <w:t xml:space="preserve"> </w:t>
      </w:r>
      <w:r>
        <w:rPr>
          <w:color w:val="2F2F2F"/>
          <w:w w:val="105"/>
        </w:rPr>
        <w:t>skill</w:t>
      </w:r>
      <w:r>
        <w:rPr>
          <w:color w:val="2F2F2F"/>
          <w:spacing w:val="-15"/>
          <w:w w:val="105"/>
        </w:rPr>
        <w:t xml:space="preserve"> </w:t>
      </w:r>
      <w:r>
        <w:rPr>
          <w:color w:val="2F2F2F"/>
          <w:w w:val="105"/>
        </w:rPr>
        <w:t>in</w:t>
      </w:r>
      <w:r>
        <w:rPr>
          <w:color w:val="2F2F2F"/>
          <w:spacing w:val="-19"/>
          <w:w w:val="105"/>
        </w:rPr>
        <w:t xml:space="preserve"> </w:t>
      </w:r>
      <w:r>
        <w:rPr>
          <w:color w:val="2F2F2F"/>
          <w:w w:val="105"/>
        </w:rPr>
        <w:t>taking</w:t>
      </w:r>
      <w:r>
        <w:rPr>
          <w:color w:val="2F2F2F"/>
          <w:spacing w:val="-8"/>
          <w:w w:val="105"/>
        </w:rPr>
        <w:t xml:space="preserve"> </w:t>
      </w:r>
      <w:r>
        <w:rPr>
          <w:color w:val="2F2F2F"/>
          <w:w w:val="105"/>
        </w:rPr>
        <w:t>minutes</w:t>
      </w:r>
      <w:r>
        <w:rPr>
          <w:color w:val="2F2F2F"/>
          <w:spacing w:val="-6"/>
          <w:w w:val="105"/>
        </w:rPr>
        <w:t xml:space="preserve"> </w:t>
      </w:r>
      <w:r>
        <w:rPr>
          <w:color w:val="2F2F2F"/>
          <w:w w:val="105"/>
        </w:rPr>
        <w:t>is</w:t>
      </w:r>
      <w:r>
        <w:rPr>
          <w:color w:val="2F2F2F"/>
          <w:spacing w:val="-18"/>
          <w:w w:val="105"/>
        </w:rPr>
        <w:t xml:space="preserve"> </w:t>
      </w:r>
      <w:r>
        <w:rPr>
          <w:color w:val="2F2F2F"/>
          <w:w w:val="105"/>
        </w:rPr>
        <w:t>listening</w:t>
      </w:r>
      <w:r>
        <w:rPr>
          <w:color w:val="2F2F2F"/>
          <w:spacing w:val="-7"/>
          <w:w w:val="105"/>
        </w:rPr>
        <w:t xml:space="preserve"> </w:t>
      </w:r>
      <w:r>
        <w:rPr>
          <w:color w:val="2F2F2F"/>
          <w:w w:val="105"/>
        </w:rPr>
        <w:t>carefully</w:t>
      </w:r>
      <w:r>
        <w:rPr>
          <w:color w:val="2F2F2F"/>
          <w:spacing w:val="-7"/>
          <w:w w:val="105"/>
        </w:rPr>
        <w:t xml:space="preserve"> </w:t>
      </w:r>
      <w:r>
        <w:rPr>
          <w:color w:val="2F2F2F"/>
          <w:w w:val="105"/>
        </w:rPr>
        <w:t>to</w:t>
      </w:r>
      <w:r>
        <w:rPr>
          <w:color w:val="2F2F2F"/>
          <w:spacing w:val="-7"/>
          <w:w w:val="105"/>
        </w:rPr>
        <w:t xml:space="preserve"> </w:t>
      </w:r>
      <w:r>
        <w:rPr>
          <w:color w:val="2F2F2F"/>
          <w:w w:val="105"/>
        </w:rPr>
        <w:t>what</w:t>
      </w:r>
      <w:r>
        <w:rPr>
          <w:color w:val="2F2F2F"/>
          <w:spacing w:val="-8"/>
          <w:w w:val="105"/>
        </w:rPr>
        <w:t xml:space="preserve"> </w:t>
      </w:r>
      <w:r>
        <w:rPr>
          <w:color w:val="2F2F2F"/>
          <w:w w:val="105"/>
        </w:rPr>
        <w:t>is</w:t>
      </w:r>
      <w:r>
        <w:rPr>
          <w:color w:val="2F2F2F"/>
          <w:spacing w:val="-16"/>
          <w:w w:val="105"/>
        </w:rPr>
        <w:t xml:space="preserve"> </w:t>
      </w:r>
      <w:r>
        <w:rPr>
          <w:color w:val="2F2F2F"/>
          <w:w w:val="105"/>
        </w:rPr>
        <w:t>said, and mentally sorting the wheat from the chaff as you take notes</w:t>
      </w:r>
      <w:r>
        <w:rPr>
          <w:color w:val="2F2F2F"/>
          <w:spacing w:val="-47"/>
          <w:w w:val="105"/>
        </w:rPr>
        <w:t xml:space="preserve"> </w:t>
      </w:r>
      <w:r>
        <w:rPr>
          <w:color w:val="2F2F2F"/>
          <w:w w:val="105"/>
        </w:rPr>
        <w:t>(that</w:t>
      </w:r>
    </w:p>
    <w:p w:rsidR="0064624B" w:rsidRDefault="0064624B" w:rsidP="0064624B">
      <w:pPr>
        <w:pStyle w:val="BodyText"/>
        <w:spacing w:line="249" w:lineRule="auto"/>
        <w:ind w:left="172" w:hanging="2"/>
      </w:pPr>
      <w:r>
        <w:rPr>
          <w:color w:val="2F2F2F"/>
          <w:w w:val="105"/>
        </w:rPr>
        <w:t>is,</w:t>
      </w:r>
      <w:r>
        <w:rPr>
          <w:color w:val="2F2F2F"/>
          <w:spacing w:val="-16"/>
          <w:w w:val="105"/>
        </w:rPr>
        <w:t xml:space="preserve"> </w:t>
      </w:r>
      <w:r>
        <w:rPr>
          <w:color w:val="2F2F2F"/>
          <w:w w:val="105"/>
        </w:rPr>
        <w:t>recording</w:t>
      </w:r>
      <w:r>
        <w:rPr>
          <w:color w:val="2F2F2F"/>
          <w:spacing w:val="1"/>
          <w:w w:val="105"/>
        </w:rPr>
        <w:t xml:space="preserve"> </w:t>
      </w:r>
      <w:r>
        <w:rPr>
          <w:color w:val="2F2F2F"/>
          <w:w w:val="105"/>
        </w:rPr>
        <w:t>only</w:t>
      </w:r>
      <w:r>
        <w:rPr>
          <w:color w:val="2F2F2F"/>
          <w:spacing w:val="-15"/>
          <w:w w:val="105"/>
        </w:rPr>
        <w:t xml:space="preserve"> </w:t>
      </w:r>
      <w:r>
        <w:rPr>
          <w:color w:val="2F2F2F"/>
          <w:w w:val="105"/>
        </w:rPr>
        <w:t>points</w:t>
      </w:r>
      <w:r>
        <w:rPr>
          <w:color w:val="2F2F2F"/>
          <w:spacing w:val="-11"/>
          <w:w w:val="105"/>
        </w:rPr>
        <w:t xml:space="preserve"> </w:t>
      </w:r>
      <w:r>
        <w:rPr>
          <w:color w:val="2F2F2F"/>
          <w:w w:val="105"/>
        </w:rPr>
        <w:t>of</w:t>
      </w:r>
      <w:r>
        <w:rPr>
          <w:color w:val="2F2F2F"/>
          <w:spacing w:val="-10"/>
          <w:w w:val="105"/>
        </w:rPr>
        <w:t xml:space="preserve"> </w:t>
      </w:r>
      <w:r>
        <w:rPr>
          <w:color w:val="2F2F2F"/>
          <w:w w:val="105"/>
        </w:rPr>
        <w:t>substance).</w:t>
      </w:r>
      <w:r>
        <w:rPr>
          <w:color w:val="2F2F2F"/>
          <w:spacing w:val="9"/>
          <w:w w:val="105"/>
        </w:rPr>
        <w:t xml:space="preserve"> </w:t>
      </w:r>
      <w:r>
        <w:rPr>
          <w:color w:val="2F2F2F"/>
          <w:w w:val="105"/>
        </w:rPr>
        <w:t>You</w:t>
      </w:r>
      <w:r>
        <w:rPr>
          <w:color w:val="2F2F2F"/>
          <w:spacing w:val="-17"/>
          <w:w w:val="105"/>
        </w:rPr>
        <w:t xml:space="preserve"> </w:t>
      </w:r>
      <w:r>
        <w:rPr>
          <w:color w:val="2F2F2F"/>
          <w:w w:val="105"/>
        </w:rPr>
        <w:t>will</w:t>
      </w:r>
      <w:r>
        <w:rPr>
          <w:color w:val="2F2F2F"/>
          <w:spacing w:val="-11"/>
          <w:w w:val="105"/>
        </w:rPr>
        <w:t xml:space="preserve"> </w:t>
      </w:r>
      <w:r>
        <w:rPr>
          <w:color w:val="2F2F2F"/>
          <w:w w:val="105"/>
        </w:rPr>
        <w:t>have</w:t>
      </w:r>
      <w:r>
        <w:rPr>
          <w:color w:val="2F2F2F"/>
          <w:spacing w:val="-8"/>
          <w:w w:val="105"/>
        </w:rPr>
        <w:t xml:space="preserve"> </w:t>
      </w:r>
      <w:r>
        <w:rPr>
          <w:color w:val="2F2F2F"/>
          <w:w w:val="105"/>
        </w:rPr>
        <w:t>to</w:t>
      </w:r>
      <w:r>
        <w:rPr>
          <w:color w:val="2F2F2F"/>
          <w:spacing w:val="-10"/>
          <w:w w:val="105"/>
        </w:rPr>
        <w:t xml:space="preserve"> </w:t>
      </w:r>
      <w:r>
        <w:rPr>
          <w:color w:val="2F2F2F"/>
          <w:w w:val="105"/>
        </w:rPr>
        <w:t>do</w:t>
      </w:r>
      <w:r>
        <w:rPr>
          <w:color w:val="2F2F2F"/>
          <w:spacing w:val="-12"/>
          <w:w w:val="105"/>
        </w:rPr>
        <w:t xml:space="preserve"> </w:t>
      </w:r>
      <w:r>
        <w:rPr>
          <w:color w:val="2F2F2F"/>
          <w:w w:val="105"/>
        </w:rPr>
        <w:t>this</w:t>
      </w:r>
      <w:r>
        <w:rPr>
          <w:color w:val="2F2F2F"/>
          <w:spacing w:val="-14"/>
          <w:w w:val="105"/>
        </w:rPr>
        <w:t xml:space="preserve"> </w:t>
      </w:r>
      <w:r>
        <w:rPr>
          <w:color w:val="2F2F2F"/>
          <w:w w:val="105"/>
        </w:rPr>
        <w:t>mental</w:t>
      </w:r>
      <w:r>
        <w:rPr>
          <w:color w:val="2F2F2F"/>
          <w:spacing w:val="-6"/>
          <w:w w:val="105"/>
        </w:rPr>
        <w:t xml:space="preserve"> </w:t>
      </w:r>
      <w:r>
        <w:rPr>
          <w:color w:val="2F2F2F"/>
          <w:w w:val="105"/>
        </w:rPr>
        <w:t>sorting eventually,</w:t>
      </w:r>
      <w:r>
        <w:rPr>
          <w:color w:val="2F2F2F"/>
          <w:spacing w:val="10"/>
          <w:w w:val="105"/>
        </w:rPr>
        <w:t xml:space="preserve"> </w:t>
      </w:r>
      <w:r>
        <w:rPr>
          <w:color w:val="2F2F2F"/>
          <w:w w:val="105"/>
        </w:rPr>
        <w:t>so</w:t>
      </w:r>
      <w:r>
        <w:rPr>
          <w:color w:val="2F2F2F"/>
          <w:spacing w:val="-4"/>
          <w:w w:val="105"/>
        </w:rPr>
        <w:t xml:space="preserve"> </w:t>
      </w:r>
      <w:r>
        <w:rPr>
          <w:color w:val="2F2F2F"/>
          <w:w w:val="105"/>
        </w:rPr>
        <w:t>try</w:t>
      </w:r>
      <w:r>
        <w:rPr>
          <w:color w:val="2F2F2F"/>
          <w:spacing w:val="-11"/>
          <w:w w:val="105"/>
        </w:rPr>
        <w:t xml:space="preserve"> </w:t>
      </w:r>
      <w:r>
        <w:rPr>
          <w:color w:val="2F2F2F"/>
          <w:w w:val="105"/>
        </w:rPr>
        <w:t>to</w:t>
      </w:r>
      <w:r>
        <w:rPr>
          <w:color w:val="2F2F2F"/>
          <w:spacing w:val="-4"/>
          <w:w w:val="105"/>
        </w:rPr>
        <w:t xml:space="preserve"> </w:t>
      </w:r>
      <w:r>
        <w:rPr>
          <w:color w:val="2F2F2F"/>
          <w:w w:val="105"/>
        </w:rPr>
        <w:t>train</w:t>
      </w:r>
      <w:r>
        <w:rPr>
          <w:color w:val="2F2F2F"/>
          <w:spacing w:val="-7"/>
          <w:w w:val="105"/>
        </w:rPr>
        <w:t xml:space="preserve"> </w:t>
      </w:r>
      <w:r>
        <w:rPr>
          <w:color w:val="2F2F2F"/>
          <w:w w:val="105"/>
        </w:rPr>
        <w:t>yourself</w:t>
      </w:r>
      <w:r>
        <w:rPr>
          <w:color w:val="2F2F2F"/>
          <w:spacing w:val="4"/>
          <w:w w:val="105"/>
        </w:rPr>
        <w:t xml:space="preserve"> </w:t>
      </w:r>
      <w:r>
        <w:rPr>
          <w:color w:val="2F2F2F"/>
          <w:w w:val="105"/>
        </w:rPr>
        <w:t>to</w:t>
      </w:r>
      <w:r>
        <w:rPr>
          <w:color w:val="2F2F2F"/>
          <w:spacing w:val="-9"/>
          <w:w w:val="105"/>
        </w:rPr>
        <w:t xml:space="preserve"> </w:t>
      </w:r>
      <w:r>
        <w:rPr>
          <w:color w:val="2F2F2F"/>
          <w:w w:val="105"/>
        </w:rPr>
        <w:t>do</w:t>
      </w:r>
      <w:r>
        <w:rPr>
          <w:color w:val="2F2F2F"/>
          <w:spacing w:val="1"/>
          <w:w w:val="105"/>
        </w:rPr>
        <w:t xml:space="preserve"> </w:t>
      </w:r>
      <w:r>
        <w:rPr>
          <w:color w:val="2F2F2F"/>
          <w:w w:val="105"/>
        </w:rPr>
        <w:t>it</w:t>
      </w:r>
      <w:r>
        <w:rPr>
          <w:color w:val="2F2F2F"/>
          <w:spacing w:val="-7"/>
          <w:w w:val="105"/>
        </w:rPr>
        <w:t xml:space="preserve"> </w:t>
      </w:r>
      <w:r>
        <w:rPr>
          <w:color w:val="2F2F2F"/>
          <w:w w:val="105"/>
        </w:rPr>
        <w:t>in</w:t>
      </w:r>
      <w:r>
        <w:rPr>
          <w:color w:val="2F2F2F"/>
          <w:spacing w:val="-13"/>
          <w:w w:val="105"/>
        </w:rPr>
        <w:t xml:space="preserve"> </w:t>
      </w:r>
      <w:r>
        <w:rPr>
          <w:color w:val="2F2F2F"/>
          <w:w w:val="105"/>
        </w:rPr>
        <w:t>the</w:t>
      </w:r>
      <w:r>
        <w:rPr>
          <w:color w:val="2F2F2F"/>
          <w:spacing w:val="-4"/>
          <w:w w:val="105"/>
        </w:rPr>
        <w:t xml:space="preserve"> </w:t>
      </w:r>
      <w:r>
        <w:rPr>
          <w:color w:val="2F2F2F"/>
          <w:w w:val="105"/>
        </w:rPr>
        <w:t>course</w:t>
      </w:r>
      <w:r>
        <w:rPr>
          <w:color w:val="2F2F2F"/>
          <w:spacing w:val="1"/>
          <w:w w:val="105"/>
        </w:rPr>
        <w:t xml:space="preserve"> </w:t>
      </w:r>
      <w:r>
        <w:rPr>
          <w:color w:val="2F2F2F"/>
          <w:w w:val="105"/>
        </w:rPr>
        <w:t>of</w:t>
      </w:r>
      <w:r>
        <w:rPr>
          <w:color w:val="2F2F2F"/>
          <w:spacing w:val="-10"/>
          <w:w w:val="105"/>
        </w:rPr>
        <w:t xml:space="preserve"> </w:t>
      </w:r>
      <w:r>
        <w:rPr>
          <w:color w:val="2F2F2F"/>
          <w:w w:val="105"/>
        </w:rPr>
        <w:t>the</w:t>
      </w:r>
      <w:r>
        <w:rPr>
          <w:color w:val="2F2F2F"/>
          <w:spacing w:val="-15"/>
          <w:w w:val="105"/>
        </w:rPr>
        <w:t xml:space="preserve"> </w:t>
      </w:r>
      <w:r>
        <w:rPr>
          <w:color w:val="2F2F2F"/>
          <w:w w:val="105"/>
        </w:rPr>
        <w:t>meeting.</w:t>
      </w:r>
    </w:p>
    <w:p w:rsidR="0064624B" w:rsidRDefault="0064624B" w:rsidP="0064624B">
      <w:pPr>
        <w:pStyle w:val="BodyText"/>
        <w:spacing w:before="10"/>
        <w:rPr>
          <w:sz w:val="25"/>
        </w:rPr>
      </w:pPr>
    </w:p>
    <w:p w:rsidR="0064624B" w:rsidRDefault="0064624B" w:rsidP="0064624B">
      <w:pPr>
        <w:pStyle w:val="BodyText"/>
        <w:spacing w:before="1" w:line="249" w:lineRule="auto"/>
        <w:ind w:left="170" w:right="218" w:firstLine="1"/>
      </w:pPr>
      <w:r>
        <w:rPr>
          <w:color w:val="2F2F2F"/>
          <w:w w:val="105"/>
        </w:rPr>
        <w:t>Use initials of speakers (as far as possible) to identify who made the point. While you won't normally use names in the minutes, you may occasionally wish</w:t>
      </w:r>
      <w:r>
        <w:rPr>
          <w:color w:val="2F2F2F"/>
          <w:spacing w:val="-10"/>
          <w:w w:val="105"/>
        </w:rPr>
        <w:t xml:space="preserve"> </w:t>
      </w:r>
      <w:r>
        <w:rPr>
          <w:color w:val="2F2F2F"/>
          <w:w w:val="105"/>
        </w:rPr>
        <w:t>to</w:t>
      </w:r>
      <w:r>
        <w:rPr>
          <w:color w:val="2F2F2F"/>
          <w:spacing w:val="-5"/>
          <w:w w:val="105"/>
        </w:rPr>
        <w:t xml:space="preserve"> </w:t>
      </w:r>
      <w:r>
        <w:rPr>
          <w:color w:val="2F2F2F"/>
          <w:w w:val="105"/>
        </w:rPr>
        <w:t>refer</w:t>
      </w:r>
      <w:r>
        <w:rPr>
          <w:color w:val="2F2F2F"/>
          <w:spacing w:val="-5"/>
          <w:w w:val="105"/>
        </w:rPr>
        <w:t xml:space="preserve"> </w:t>
      </w:r>
      <w:r>
        <w:rPr>
          <w:color w:val="2F2F2F"/>
          <w:w w:val="105"/>
        </w:rPr>
        <w:t>back</w:t>
      </w:r>
      <w:r>
        <w:rPr>
          <w:color w:val="2F2F2F"/>
          <w:spacing w:val="-8"/>
          <w:w w:val="105"/>
        </w:rPr>
        <w:t xml:space="preserve"> </w:t>
      </w:r>
      <w:r>
        <w:rPr>
          <w:color w:val="2F2F2F"/>
          <w:w w:val="105"/>
        </w:rPr>
        <w:t>to</w:t>
      </w:r>
      <w:r>
        <w:rPr>
          <w:color w:val="2F2F2F"/>
          <w:spacing w:val="-6"/>
          <w:w w:val="105"/>
        </w:rPr>
        <w:t xml:space="preserve"> </w:t>
      </w:r>
      <w:r>
        <w:rPr>
          <w:color w:val="2F2F2F"/>
          <w:w w:val="105"/>
        </w:rPr>
        <w:t>a</w:t>
      </w:r>
      <w:r>
        <w:rPr>
          <w:color w:val="2F2F2F"/>
          <w:spacing w:val="-13"/>
          <w:w w:val="105"/>
        </w:rPr>
        <w:t xml:space="preserve"> </w:t>
      </w:r>
      <w:r>
        <w:rPr>
          <w:color w:val="2F2F2F"/>
          <w:w w:val="105"/>
        </w:rPr>
        <w:t>speaker</w:t>
      </w:r>
      <w:r>
        <w:rPr>
          <w:color w:val="2F2F2F"/>
          <w:spacing w:val="2"/>
          <w:w w:val="105"/>
        </w:rPr>
        <w:t xml:space="preserve"> </w:t>
      </w:r>
      <w:r>
        <w:rPr>
          <w:color w:val="2F2F2F"/>
          <w:w w:val="105"/>
        </w:rPr>
        <w:t>for</w:t>
      </w:r>
      <w:r>
        <w:rPr>
          <w:color w:val="2F2F2F"/>
          <w:spacing w:val="-13"/>
          <w:w w:val="105"/>
        </w:rPr>
        <w:t xml:space="preserve"> </w:t>
      </w:r>
      <w:r>
        <w:rPr>
          <w:color w:val="2F2F2F"/>
          <w:w w:val="105"/>
        </w:rPr>
        <w:t>clarification</w:t>
      </w:r>
      <w:r>
        <w:rPr>
          <w:color w:val="2F2F2F"/>
          <w:spacing w:val="-1"/>
          <w:w w:val="105"/>
        </w:rPr>
        <w:t xml:space="preserve"> </w:t>
      </w:r>
      <w:r>
        <w:rPr>
          <w:color w:val="2F2F2F"/>
          <w:w w:val="105"/>
        </w:rPr>
        <w:t>of</w:t>
      </w:r>
      <w:r>
        <w:rPr>
          <w:color w:val="2F2F2F"/>
          <w:spacing w:val="-8"/>
          <w:w w:val="105"/>
        </w:rPr>
        <w:t xml:space="preserve"> </w:t>
      </w:r>
      <w:r>
        <w:rPr>
          <w:color w:val="2F2F2F"/>
          <w:w w:val="105"/>
        </w:rPr>
        <w:t>a</w:t>
      </w:r>
      <w:r>
        <w:rPr>
          <w:color w:val="2F2F2F"/>
          <w:spacing w:val="-11"/>
          <w:w w:val="105"/>
        </w:rPr>
        <w:t xml:space="preserve"> </w:t>
      </w:r>
      <w:r>
        <w:rPr>
          <w:color w:val="2F2F2F"/>
          <w:w w:val="105"/>
        </w:rPr>
        <w:t>point</w:t>
      </w:r>
      <w:r>
        <w:rPr>
          <w:color w:val="2F2F2F"/>
          <w:spacing w:val="-7"/>
          <w:w w:val="105"/>
        </w:rPr>
        <w:t xml:space="preserve"> </w:t>
      </w:r>
      <w:r>
        <w:rPr>
          <w:color w:val="2F2F2F"/>
          <w:w w:val="105"/>
        </w:rPr>
        <w:t>made.</w:t>
      </w:r>
      <w:r>
        <w:rPr>
          <w:color w:val="2F2F2F"/>
          <w:spacing w:val="-2"/>
          <w:w w:val="105"/>
        </w:rPr>
        <w:t xml:space="preserve"> </w:t>
      </w:r>
      <w:r>
        <w:rPr>
          <w:color w:val="2F2F2F"/>
          <w:w w:val="105"/>
        </w:rPr>
        <w:t>It</w:t>
      </w:r>
      <w:r>
        <w:rPr>
          <w:color w:val="2F2F2F"/>
          <w:spacing w:val="-13"/>
          <w:w w:val="105"/>
        </w:rPr>
        <w:t xml:space="preserve"> </w:t>
      </w:r>
      <w:r>
        <w:rPr>
          <w:color w:val="2F2F2F"/>
          <w:w w:val="105"/>
        </w:rPr>
        <w:t>can</w:t>
      </w:r>
      <w:r>
        <w:rPr>
          <w:color w:val="2F2F2F"/>
          <w:spacing w:val="-13"/>
          <w:w w:val="105"/>
        </w:rPr>
        <w:t xml:space="preserve"> </w:t>
      </w:r>
      <w:r>
        <w:rPr>
          <w:color w:val="2F2F2F"/>
          <w:w w:val="105"/>
        </w:rPr>
        <w:t>also</w:t>
      </w:r>
      <w:r>
        <w:rPr>
          <w:color w:val="2F2F2F"/>
          <w:spacing w:val="-4"/>
          <w:w w:val="105"/>
        </w:rPr>
        <w:t xml:space="preserve"> </w:t>
      </w:r>
      <w:r>
        <w:rPr>
          <w:color w:val="2F2F2F"/>
          <w:w w:val="105"/>
        </w:rPr>
        <w:t>be useful if there's any dispute later over who said</w:t>
      </w:r>
      <w:r>
        <w:rPr>
          <w:color w:val="2F2F2F"/>
          <w:spacing w:val="-24"/>
          <w:w w:val="105"/>
        </w:rPr>
        <w:t xml:space="preserve"> </w:t>
      </w:r>
      <w:r>
        <w:rPr>
          <w:color w:val="2F2F2F"/>
          <w:w w:val="105"/>
        </w:rPr>
        <w:t>what.</w:t>
      </w:r>
    </w:p>
    <w:p w:rsidR="0064624B" w:rsidRDefault="0064624B" w:rsidP="0064624B">
      <w:pPr>
        <w:pStyle w:val="BodyText"/>
        <w:spacing w:before="3"/>
        <w:rPr>
          <w:sz w:val="26"/>
        </w:rPr>
      </w:pPr>
    </w:p>
    <w:p w:rsidR="0064624B" w:rsidRDefault="0064624B" w:rsidP="0064624B">
      <w:pPr>
        <w:pStyle w:val="BodyText"/>
        <w:spacing w:before="1" w:line="249" w:lineRule="auto"/>
        <w:ind w:left="172" w:right="218" w:hanging="9"/>
      </w:pPr>
      <w:r>
        <w:rPr>
          <w:color w:val="2F2F2F"/>
          <w:w w:val="105"/>
        </w:rPr>
        <w:t>Keep careful track of any motions moved during the meeting, as you may be asked to remind members of them by reading them out.</w:t>
      </w:r>
    </w:p>
    <w:p w:rsidR="0064624B" w:rsidRDefault="0064624B" w:rsidP="0064624B">
      <w:pPr>
        <w:pStyle w:val="BodyText"/>
        <w:spacing w:before="1"/>
        <w:rPr>
          <w:sz w:val="26"/>
        </w:rPr>
      </w:pPr>
    </w:p>
    <w:p w:rsidR="0064624B" w:rsidRDefault="0064624B" w:rsidP="0064624B">
      <w:pPr>
        <w:pStyle w:val="BodyText"/>
        <w:spacing w:line="249" w:lineRule="auto"/>
        <w:ind w:left="167" w:hanging="4"/>
      </w:pPr>
      <w:r>
        <w:rPr>
          <w:color w:val="2F2F2F"/>
          <w:w w:val="105"/>
        </w:rPr>
        <w:t>If</w:t>
      </w:r>
      <w:r>
        <w:rPr>
          <w:color w:val="2F2F2F"/>
          <w:spacing w:val="-8"/>
          <w:w w:val="105"/>
        </w:rPr>
        <w:t xml:space="preserve"> </w:t>
      </w:r>
      <w:r>
        <w:rPr>
          <w:color w:val="2F2F2F"/>
          <w:w w:val="105"/>
        </w:rPr>
        <w:t>a</w:t>
      </w:r>
      <w:r>
        <w:rPr>
          <w:color w:val="2F2F2F"/>
          <w:spacing w:val="-11"/>
          <w:w w:val="105"/>
        </w:rPr>
        <w:t xml:space="preserve"> </w:t>
      </w:r>
      <w:r>
        <w:rPr>
          <w:color w:val="2F2F2F"/>
          <w:w w:val="105"/>
        </w:rPr>
        <w:t>member</w:t>
      </w:r>
      <w:r>
        <w:rPr>
          <w:color w:val="2F2F2F"/>
          <w:spacing w:val="3"/>
          <w:w w:val="105"/>
        </w:rPr>
        <w:t xml:space="preserve"> </w:t>
      </w:r>
      <w:r>
        <w:rPr>
          <w:color w:val="2F2F2F"/>
          <w:w w:val="105"/>
        </w:rPr>
        <w:t>moves</w:t>
      </w:r>
      <w:r>
        <w:rPr>
          <w:color w:val="2F2F2F"/>
          <w:spacing w:val="-2"/>
          <w:w w:val="105"/>
        </w:rPr>
        <w:t xml:space="preserve"> </w:t>
      </w:r>
      <w:r>
        <w:rPr>
          <w:color w:val="2F2F2F"/>
          <w:w w:val="105"/>
        </w:rPr>
        <w:t>a</w:t>
      </w:r>
      <w:r>
        <w:rPr>
          <w:color w:val="2F2F2F"/>
          <w:spacing w:val="-15"/>
          <w:w w:val="105"/>
        </w:rPr>
        <w:t xml:space="preserve"> </w:t>
      </w:r>
      <w:r>
        <w:rPr>
          <w:color w:val="2F2F2F"/>
          <w:w w:val="105"/>
        </w:rPr>
        <w:t>motion,</w:t>
      </w:r>
      <w:r>
        <w:rPr>
          <w:color w:val="2F2F2F"/>
          <w:spacing w:val="-8"/>
          <w:w w:val="105"/>
        </w:rPr>
        <w:t xml:space="preserve"> </w:t>
      </w:r>
      <w:r>
        <w:rPr>
          <w:color w:val="2F2F2F"/>
          <w:w w:val="105"/>
        </w:rPr>
        <w:t>which</w:t>
      </w:r>
      <w:r>
        <w:rPr>
          <w:color w:val="2F2F2F"/>
          <w:spacing w:val="-9"/>
          <w:w w:val="105"/>
        </w:rPr>
        <w:t xml:space="preserve"> </w:t>
      </w:r>
      <w:r>
        <w:rPr>
          <w:color w:val="2F2F2F"/>
          <w:w w:val="105"/>
        </w:rPr>
        <w:t>is</w:t>
      </w:r>
      <w:r>
        <w:rPr>
          <w:color w:val="2F2F2F"/>
          <w:spacing w:val="-13"/>
          <w:w w:val="105"/>
        </w:rPr>
        <w:t xml:space="preserve"> </w:t>
      </w:r>
      <w:r>
        <w:rPr>
          <w:color w:val="2F2F2F"/>
          <w:w w:val="105"/>
        </w:rPr>
        <w:t>longer</w:t>
      </w:r>
      <w:r>
        <w:rPr>
          <w:color w:val="2F2F2F"/>
          <w:spacing w:val="-12"/>
          <w:w w:val="105"/>
        </w:rPr>
        <w:t xml:space="preserve"> </w:t>
      </w:r>
      <w:r>
        <w:rPr>
          <w:color w:val="2F2F2F"/>
          <w:w w:val="105"/>
        </w:rPr>
        <w:t>than</w:t>
      </w:r>
      <w:r>
        <w:rPr>
          <w:color w:val="2F2F2F"/>
          <w:spacing w:val="-10"/>
          <w:w w:val="105"/>
        </w:rPr>
        <w:t xml:space="preserve"> </w:t>
      </w:r>
      <w:r>
        <w:rPr>
          <w:color w:val="2F2F2F"/>
          <w:w w:val="105"/>
        </w:rPr>
        <w:t>you,</w:t>
      </w:r>
      <w:r>
        <w:rPr>
          <w:color w:val="2F2F2F"/>
          <w:spacing w:val="-9"/>
          <w:w w:val="105"/>
        </w:rPr>
        <w:t xml:space="preserve"> </w:t>
      </w:r>
      <w:r>
        <w:rPr>
          <w:color w:val="2F2F2F"/>
          <w:w w:val="105"/>
        </w:rPr>
        <w:t>can</w:t>
      </w:r>
      <w:r>
        <w:rPr>
          <w:color w:val="2F2F2F"/>
          <w:spacing w:val="-13"/>
          <w:w w:val="105"/>
        </w:rPr>
        <w:t xml:space="preserve"> </w:t>
      </w:r>
      <w:r>
        <w:rPr>
          <w:color w:val="2F2F2F"/>
          <w:w w:val="105"/>
        </w:rPr>
        <w:t>readily record,</w:t>
      </w:r>
      <w:r>
        <w:rPr>
          <w:color w:val="2F2F2F"/>
          <w:spacing w:val="-8"/>
          <w:w w:val="105"/>
        </w:rPr>
        <w:t xml:space="preserve"> </w:t>
      </w:r>
      <w:r>
        <w:rPr>
          <w:color w:val="2F2F2F"/>
          <w:w w:val="105"/>
        </w:rPr>
        <w:t>ask that</w:t>
      </w:r>
      <w:r>
        <w:rPr>
          <w:color w:val="2F2F2F"/>
          <w:spacing w:val="-8"/>
          <w:w w:val="105"/>
        </w:rPr>
        <w:t xml:space="preserve"> </w:t>
      </w:r>
      <w:r>
        <w:rPr>
          <w:color w:val="2F2F2F"/>
          <w:w w:val="105"/>
        </w:rPr>
        <w:t>he/she</w:t>
      </w:r>
      <w:r>
        <w:rPr>
          <w:color w:val="2F2F2F"/>
          <w:spacing w:val="-1"/>
          <w:w w:val="105"/>
        </w:rPr>
        <w:t xml:space="preserve"> </w:t>
      </w:r>
      <w:r>
        <w:rPr>
          <w:color w:val="2F2F2F"/>
          <w:w w:val="105"/>
        </w:rPr>
        <w:t>give</w:t>
      </w:r>
      <w:r>
        <w:rPr>
          <w:color w:val="2F2F2F"/>
          <w:spacing w:val="-12"/>
          <w:w w:val="105"/>
        </w:rPr>
        <w:t xml:space="preserve"> </w:t>
      </w:r>
      <w:r>
        <w:rPr>
          <w:color w:val="2F2F2F"/>
          <w:w w:val="105"/>
        </w:rPr>
        <w:t>it</w:t>
      </w:r>
      <w:r>
        <w:rPr>
          <w:color w:val="2F2F2F"/>
          <w:spacing w:val="-11"/>
          <w:w w:val="105"/>
        </w:rPr>
        <w:t xml:space="preserve"> </w:t>
      </w:r>
      <w:r>
        <w:rPr>
          <w:color w:val="2F2F2F"/>
          <w:w w:val="105"/>
        </w:rPr>
        <w:t>to</w:t>
      </w:r>
      <w:r>
        <w:rPr>
          <w:color w:val="2F2F2F"/>
          <w:spacing w:val="-3"/>
          <w:w w:val="105"/>
        </w:rPr>
        <w:t xml:space="preserve"> </w:t>
      </w:r>
      <w:r>
        <w:rPr>
          <w:color w:val="2F2F2F"/>
          <w:w w:val="105"/>
        </w:rPr>
        <w:t>you</w:t>
      </w:r>
      <w:r>
        <w:rPr>
          <w:color w:val="2F2F2F"/>
          <w:spacing w:val="-11"/>
          <w:w w:val="105"/>
        </w:rPr>
        <w:t xml:space="preserve"> </w:t>
      </w:r>
      <w:r>
        <w:rPr>
          <w:color w:val="2F2F2F"/>
          <w:w w:val="105"/>
        </w:rPr>
        <w:t>in</w:t>
      </w:r>
      <w:r>
        <w:rPr>
          <w:color w:val="2F2F2F"/>
          <w:spacing w:val="-4"/>
          <w:w w:val="105"/>
        </w:rPr>
        <w:t xml:space="preserve"> </w:t>
      </w:r>
      <w:r>
        <w:rPr>
          <w:color w:val="2F2F2F"/>
          <w:w w:val="105"/>
        </w:rPr>
        <w:t>writing</w:t>
      </w:r>
      <w:r>
        <w:rPr>
          <w:color w:val="2F2F2F"/>
          <w:spacing w:val="-2"/>
          <w:w w:val="105"/>
        </w:rPr>
        <w:t xml:space="preserve"> </w:t>
      </w:r>
      <w:r>
        <w:rPr>
          <w:color w:val="2F2F2F"/>
          <w:w w:val="105"/>
        </w:rPr>
        <w:t>to</w:t>
      </w:r>
      <w:r>
        <w:rPr>
          <w:color w:val="2F2F2F"/>
          <w:spacing w:val="-7"/>
          <w:w w:val="105"/>
        </w:rPr>
        <w:t xml:space="preserve"> </w:t>
      </w:r>
      <w:r>
        <w:rPr>
          <w:color w:val="2F2F2F"/>
          <w:w w:val="105"/>
        </w:rPr>
        <w:t>ensure</w:t>
      </w:r>
      <w:r>
        <w:rPr>
          <w:color w:val="2F2F2F"/>
          <w:spacing w:val="-2"/>
          <w:w w:val="105"/>
        </w:rPr>
        <w:t xml:space="preserve"> </w:t>
      </w:r>
      <w:r>
        <w:rPr>
          <w:color w:val="2F2F2F"/>
          <w:w w:val="105"/>
        </w:rPr>
        <w:t>that</w:t>
      </w:r>
      <w:r>
        <w:rPr>
          <w:color w:val="2F2F2F"/>
          <w:spacing w:val="1"/>
          <w:w w:val="105"/>
        </w:rPr>
        <w:t xml:space="preserve"> </w:t>
      </w:r>
      <w:r>
        <w:rPr>
          <w:color w:val="2F2F2F"/>
          <w:w w:val="105"/>
        </w:rPr>
        <w:t>you</w:t>
      </w:r>
      <w:r>
        <w:rPr>
          <w:color w:val="2F2F2F"/>
          <w:spacing w:val="-15"/>
          <w:w w:val="105"/>
        </w:rPr>
        <w:t xml:space="preserve"> </w:t>
      </w:r>
      <w:r>
        <w:rPr>
          <w:color w:val="2F2F2F"/>
          <w:w w:val="105"/>
        </w:rPr>
        <w:t>get</w:t>
      </w:r>
      <w:r>
        <w:rPr>
          <w:color w:val="2F2F2F"/>
          <w:spacing w:val="-8"/>
          <w:w w:val="105"/>
        </w:rPr>
        <w:t xml:space="preserve"> </w:t>
      </w:r>
      <w:r>
        <w:rPr>
          <w:color w:val="2F2F2F"/>
          <w:w w:val="105"/>
        </w:rPr>
        <w:t>it</w:t>
      </w:r>
      <w:r>
        <w:rPr>
          <w:color w:val="2F2F2F"/>
          <w:spacing w:val="-9"/>
          <w:w w:val="105"/>
        </w:rPr>
        <w:t xml:space="preserve"> </w:t>
      </w:r>
      <w:r>
        <w:rPr>
          <w:color w:val="2F2F2F"/>
          <w:w w:val="105"/>
        </w:rPr>
        <w:t>right.</w:t>
      </w:r>
      <w:r>
        <w:rPr>
          <w:color w:val="2F2F2F"/>
          <w:spacing w:val="-7"/>
          <w:w w:val="105"/>
        </w:rPr>
        <w:t xml:space="preserve"> </w:t>
      </w:r>
      <w:r>
        <w:rPr>
          <w:color w:val="2F2F2F"/>
          <w:w w:val="105"/>
        </w:rPr>
        <w:t>If</w:t>
      </w:r>
      <w:r>
        <w:rPr>
          <w:color w:val="2F2F2F"/>
          <w:spacing w:val="-4"/>
          <w:w w:val="105"/>
        </w:rPr>
        <w:t xml:space="preserve"> </w:t>
      </w:r>
      <w:r>
        <w:rPr>
          <w:color w:val="2F2F2F"/>
          <w:w w:val="105"/>
        </w:rPr>
        <w:t>a</w:t>
      </w:r>
      <w:r>
        <w:rPr>
          <w:color w:val="2F2F2F"/>
          <w:spacing w:val="-15"/>
          <w:w w:val="105"/>
        </w:rPr>
        <w:t xml:space="preserve"> </w:t>
      </w:r>
      <w:r>
        <w:rPr>
          <w:color w:val="2F2F2F"/>
          <w:w w:val="105"/>
        </w:rPr>
        <w:t>motion</w:t>
      </w:r>
      <w:r>
        <w:rPr>
          <w:color w:val="2F2F2F"/>
          <w:spacing w:val="-1"/>
          <w:w w:val="105"/>
        </w:rPr>
        <w:t xml:space="preserve"> </w:t>
      </w:r>
      <w:r>
        <w:rPr>
          <w:color w:val="2F2F2F"/>
          <w:w w:val="105"/>
        </w:rPr>
        <w:t>is amended, keep careful track of the new</w:t>
      </w:r>
      <w:r>
        <w:rPr>
          <w:color w:val="2F2F2F"/>
          <w:spacing w:val="-6"/>
          <w:w w:val="105"/>
        </w:rPr>
        <w:t xml:space="preserve"> </w:t>
      </w:r>
      <w:r>
        <w:rPr>
          <w:color w:val="2F2F2F"/>
          <w:w w:val="105"/>
        </w:rPr>
        <w:t>motion.</w:t>
      </w:r>
    </w:p>
    <w:p w:rsidR="0064624B" w:rsidRDefault="0064624B" w:rsidP="0064624B">
      <w:pPr>
        <w:pStyle w:val="BodyText"/>
        <w:rPr>
          <w:sz w:val="26"/>
        </w:rPr>
      </w:pPr>
    </w:p>
    <w:p w:rsidR="0064624B" w:rsidRDefault="0064624B" w:rsidP="0064624B">
      <w:pPr>
        <w:pStyle w:val="BodyText"/>
        <w:spacing w:line="249" w:lineRule="auto"/>
        <w:ind w:left="164" w:firstLine="4"/>
      </w:pPr>
      <w:r>
        <w:rPr>
          <w:color w:val="2F2F2F"/>
          <w:w w:val="105"/>
        </w:rPr>
        <w:t>It is useful to record motions in CAPITALS and perhaps to highlight them in colour,</w:t>
      </w:r>
      <w:r>
        <w:rPr>
          <w:color w:val="2F2F2F"/>
          <w:spacing w:val="-1"/>
          <w:w w:val="105"/>
        </w:rPr>
        <w:t xml:space="preserve"> </w:t>
      </w:r>
      <w:r>
        <w:rPr>
          <w:color w:val="2F2F2F"/>
          <w:w w:val="105"/>
        </w:rPr>
        <w:t>so</w:t>
      </w:r>
      <w:r>
        <w:rPr>
          <w:color w:val="2F2F2F"/>
          <w:spacing w:val="-9"/>
          <w:w w:val="105"/>
        </w:rPr>
        <w:t xml:space="preserve"> </w:t>
      </w:r>
      <w:r>
        <w:rPr>
          <w:color w:val="2F2F2F"/>
          <w:w w:val="105"/>
        </w:rPr>
        <w:t>that</w:t>
      </w:r>
      <w:r>
        <w:rPr>
          <w:color w:val="2F2F2F"/>
          <w:spacing w:val="-8"/>
          <w:w w:val="105"/>
        </w:rPr>
        <w:t xml:space="preserve"> </w:t>
      </w:r>
      <w:r>
        <w:rPr>
          <w:color w:val="2F2F2F"/>
          <w:w w:val="105"/>
        </w:rPr>
        <w:t>if</w:t>
      </w:r>
      <w:r>
        <w:rPr>
          <w:color w:val="2F2F2F"/>
          <w:spacing w:val="-12"/>
          <w:w w:val="105"/>
        </w:rPr>
        <w:t xml:space="preserve"> </w:t>
      </w:r>
      <w:r>
        <w:rPr>
          <w:color w:val="2F2F2F"/>
          <w:w w:val="105"/>
        </w:rPr>
        <w:t>you</w:t>
      </w:r>
      <w:r>
        <w:rPr>
          <w:color w:val="2F2F2F"/>
          <w:spacing w:val="-20"/>
          <w:w w:val="105"/>
        </w:rPr>
        <w:t xml:space="preserve"> </w:t>
      </w:r>
      <w:r>
        <w:rPr>
          <w:color w:val="2F2F2F"/>
          <w:w w:val="105"/>
        </w:rPr>
        <w:t>have</w:t>
      </w:r>
      <w:r>
        <w:rPr>
          <w:color w:val="2F2F2F"/>
          <w:spacing w:val="-8"/>
          <w:w w:val="105"/>
        </w:rPr>
        <w:t xml:space="preserve"> </w:t>
      </w:r>
      <w:r>
        <w:rPr>
          <w:color w:val="2F2F2F"/>
          <w:w w:val="105"/>
        </w:rPr>
        <w:t>to</w:t>
      </w:r>
      <w:r>
        <w:rPr>
          <w:color w:val="2F2F2F"/>
          <w:spacing w:val="-12"/>
          <w:w w:val="105"/>
        </w:rPr>
        <w:t xml:space="preserve"> </w:t>
      </w:r>
      <w:r>
        <w:rPr>
          <w:color w:val="2F2F2F"/>
          <w:w w:val="105"/>
        </w:rPr>
        <w:t>flick</w:t>
      </w:r>
      <w:r>
        <w:rPr>
          <w:color w:val="2F2F2F"/>
          <w:spacing w:val="-8"/>
          <w:w w:val="105"/>
        </w:rPr>
        <w:t xml:space="preserve"> </w:t>
      </w:r>
      <w:r>
        <w:rPr>
          <w:color w:val="2F2F2F"/>
          <w:w w:val="105"/>
        </w:rPr>
        <w:t>back</w:t>
      </w:r>
      <w:r>
        <w:rPr>
          <w:color w:val="2F2F2F"/>
          <w:spacing w:val="-3"/>
          <w:w w:val="105"/>
        </w:rPr>
        <w:t xml:space="preserve"> </w:t>
      </w:r>
      <w:r>
        <w:rPr>
          <w:color w:val="2F2F2F"/>
          <w:w w:val="105"/>
        </w:rPr>
        <w:t>several</w:t>
      </w:r>
      <w:r>
        <w:rPr>
          <w:color w:val="2F2F2F"/>
          <w:spacing w:val="-4"/>
          <w:w w:val="105"/>
        </w:rPr>
        <w:t xml:space="preserve"> </w:t>
      </w:r>
      <w:r>
        <w:rPr>
          <w:color w:val="2F2F2F"/>
          <w:w w:val="105"/>
        </w:rPr>
        <w:t>pages</w:t>
      </w:r>
      <w:r>
        <w:rPr>
          <w:color w:val="2F2F2F"/>
          <w:spacing w:val="-6"/>
          <w:w w:val="105"/>
        </w:rPr>
        <w:t xml:space="preserve"> </w:t>
      </w:r>
      <w:r>
        <w:rPr>
          <w:color w:val="2F2F2F"/>
          <w:w w:val="105"/>
        </w:rPr>
        <w:t>of</w:t>
      </w:r>
      <w:r>
        <w:rPr>
          <w:color w:val="2F2F2F"/>
          <w:spacing w:val="-12"/>
          <w:w w:val="105"/>
        </w:rPr>
        <w:t xml:space="preserve"> </w:t>
      </w:r>
      <w:r>
        <w:rPr>
          <w:color w:val="2F2F2F"/>
          <w:w w:val="105"/>
        </w:rPr>
        <w:t>notes</w:t>
      </w:r>
      <w:r>
        <w:rPr>
          <w:color w:val="2F2F2F"/>
          <w:spacing w:val="-6"/>
          <w:w w:val="105"/>
        </w:rPr>
        <w:t xml:space="preserve"> </w:t>
      </w:r>
      <w:r>
        <w:rPr>
          <w:color w:val="2F2F2F"/>
          <w:w w:val="105"/>
        </w:rPr>
        <w:t>you</w:t>
      </w:r>
      <w:r>
        <w:rPr>
          <w:color w:val="2F2F2F"/>
          <w:spacing w:val="-14"/>
          <w:w w:val="105"/>
        </w:rPr>
        <w:t xml:space="preserve"> </w:t>
      </w:r>
      <w:r>
        <w:rPr>
          <w:color w:val="2F2F2F"/>
          <w:w w:val="105"/>
        </w:rPr>
        <w:t>can</w:t>
      </w:r>
      <w:r>
        <w:rPr>
          <w:color w:val="2F2F2F"/>
          <w:spacing w:val="-13"/>
          <w:w w:val="105"/>
        </w:rPr>
        <w:t xml:space="preserve"> </w:t>
      </w:r>
      <w:r>
        <w:rPr>
          <w:color w:val="2F2F2F"/>
          <w:w w:val="105"/>
        </w:rPr>
        <w:t>quickly find</w:t>
      </w:r>
      <w:r>
        <w:rPr>
          <w:color w:val="2F2F2F"/>
          <w:spacing w:val="-4"/>
          <w:w w:val="105"/>
        </w:rPr>
        <w:t xml:space="preserve"> </w:t>
      </w:r>
      <w:r>
        <w:rPr>
          <w:color w:val="2F2F2F"/>
          <w:w w:val="105"/>
        </w:rPr>
        <w:t>them</w:t>
      </w:r>
      <w:r>
        <w:rPr>
          <w:color w:val="747474"/>
          <w:w w:val="105"/>
        </w:rPr>
        <w:t>.</w:t>
      </w:r>
    </w:p>
    <w:p w:rsidR="0064624B" w:rsidRDefault="0064624B" w:rsidP="0064624B">
      <w:pPr>
        <w:pStyle w:val="BodyText"/>
        <w:rPr>
          <w:sz w:val="26"/>
        </w:rPr>
      </w:pPr>
    </w:p>
    <w:p w:rsidR="0064624B" w:rsidRDefault="0064624B" w:rsidP="0064624B">
      <w:pPr>
        <w:pStyle w:val="BodyText"/>
        <w:spacing w:before="1" w:line="249" w:lineRule="auto"/>
        <w:ind w:left="162" w:right="218" w:firstLine="1"/>
      </w:pPr>
      <w:r>
        <w:rPr>
          <w:color w:val="2F2F2F"/>
          <w:w w:val="105"/>
        </w:rPr>
        <w:t>If</w:t>
      </w:r>
      <w:r>
        <w:rPr>
          <w:color w:val="2F2F2F"/>
          <w:spacing w:val="-10"/>
          <w:w w:val="105"/>
        </w:rPr>
        <w:t xml:space="preserve"> </w:t>
      </w:r>
      <w:r>
        <w:rPr>
          <w:color w:val="2F2F2F"/>
          <w:w w:val="105"/>
        </w:rPr>
        <w:t>you</w:t>
      </w:r>
      <w:r>
        <w:rPr>
          <w:color w:val="2F2F2F"/>
          <w:spacing w:val="-15"/>
          <w:w w:val="105"/>
        </w:rPr>
        <w:t xml:space="preserve"> </w:t>
      </w:r>
      <w:r>
        <w:rPr>
          <w:color w:val="2F2F2F"/>
          <w:w w:val="105"/>
        </w:rPr>
        <w:t>do</w:t>
      </w:r>
      <w:r>
        <w:rPr>
          <w:color w:val="2F2F2F"/>
          <w:spacing w:val="-17"/>
          <w:w w:val="105"/>
        </w:rPr>
        <w:t xml:space="preserve"> </w:t>
      </w:r>
      <w:r>
        <w:rPr>
          <w:color w:val="2F2F2F"/>
          <w:w w:val="105"/>
        </w:rPr>
        <w:t>not</w:t>
      </w:r>
      <w:r>
        <w:rPr>
          <w:color w:val="2F2F2F"/>
          <w:spacing w:val="-11"/>
          <w:w w:val="105"/>
        </w:rPr>
        <w:t xml:space="preserve"> </w:t>
      </w:r>
      <w:r>
        <w:rPr>
          <w:color w:val="2F2F2F"/>
          <w:w w:val="105"/>
        </w:rPr>
        <w:t>understand</w:t>
      </w:r>
      <w:r>
        <w:rPr>
          <w:color w:val="2F2F2F"/>
          <w:spacing w:val="1"/>
          <w:w w:val="105"/>
        </w:rPr>
        <w:t xml:space="preserve"> </w:t>
      </w:r>
      <w:r>
        <w:rPr>
          <w:color w:val="2F2F2F"/>
          <w:w w:val="105"/>
        </w:rPr>
        <w:t>a</w:t>
      </w:r>
      <w:r>
        <w:rPr>
          <w:color w:val="2F2F2F"/>
          <w:spacing w:val="-16"/>
          <w:w w:val="105"/>
        </w:rPr>
        <w:t xml:space="preserve"> </w:t>
      </w:r>
      <w:r>
        <w:rPr>
          <w:color w:val="2F2F2F"/>
          <w:w w:val="105"/>
        </w:rPr>
        <w:t>point</w:t>
      </w:r>
      <w:r>
        <w:rPr>
          <w:color w:val="2F2F2F"/>
          <w:spacing w:val="-10"/>
          <w:w w:val="105"/>
        </w:rPr>
        <w:t xml:space="preserve"> </w:t>
      </w:r>
      <w:r>
        <w:rPr>
          <w:color w:val="2F2F2F"/>
          <w:w w:val="105"/>
        </w:rPr>
        <w:t>made,</w:t>
      </w:r>
      <w:r>
        <w:rPr>
          <w:color w:val="2F2F2F"/>
          <w:spacing w:val="-3"/>
          <w:w w:val="105"/>
        </w:rPr>
        <w:t xml:space="preserve"> </w:t>
      </w:r>
      <w:r>
        <w:rPr>
          <w:color w:val="2F2F2F"/>
          <w:w w:val="105"/>
        </w:rPr>
        <w:t>despite</w:t>
      </w:r>
      <w:r>
        <w:rPr>
          <w:color w:val="2F2F2F"/>
          <w:spacing w:val="-13"/>
          <w:w w:val="105"/>
        </w:rPr>
        <w:t xml:space="preserve"> </w:t>
      </w:r>
      <w:r>
        <w:rPr>
          <w:color w:val="2F2F2F"/>
          <w:w w:val="105"/>
        </w:rPr>
        <w:t>having</w:t>
      </w:r>
      <w:r>
        <w:rPr>
          <w:color w:val="2F2F2F"/>
          <w:spacing w:val="-7"/>
          <w:w w:val="105"/>
        </w:rPr>
        <w:t xml:space="preserve"> </w:t>
      </w:r>
      <w:r>
        <w:rPr>
          <w:color w:val="2F2F2F"/>
          <w:w w:val="105"/>
        </w:rPr>
        <w:t>listened</w:t>
      </w:r>
      <w:r>
        <w:rPr>
          <w:color w:val="2F2F2F"/>
          <w:spacing w:val="-7"/>
          <w:w w:val="105"/>
        </w:rPr>
        <w:t xml:space="preserve"> </w:t>
      </w:r>
      <w:r>
        <w:rPr>
          <w:color w:val="2F2F2F"/>
          <w:w w:val="105"/>
        </w:rPr>
        <w:t>carefully</w:t>
      </w:r>
      <w:r>
        <w:rPr>
          <w:color w:val="2F2F2F"/>
          <w:spacing w:val="-10"/>
          <w:w w:val="105"/>
        </w:rPr>
        <w:t xml:space="preserve"> </w:t>
      </w:r>
      <w:r>
        <w:rPr>
          <w:color w:val="2F2F2F"/>
          <w:w w:val="105"/>
        </w:rPr>
        <w:t>to</w:t>
      </w:r>
      <w:r>
        <w:rPr>
          <w:color w:val="2F2F2F"/>
          <w:spacing w:val="-10"/>
          <w:w w:val="105"/>
        </w:rPr>
        <w:t xml:space="preserve"> </w:t>
      </w:r>
      <w:r>
        <w:rPr>
          <w:color w:val="2F2F2F"/>
          <w:w w:val="105"/>
        </w:rPr>
        <w:t>it, ask through the Chair for clarification. Chances are that others will not have understood it</w:t>
      </w:r>
      <w:r>
        <w:rPr>
          <w:color w:val="2F2F2F"/>
          <w:spacing w:val="14"/>
          <w:w w:val="105"/>
        </w:rPr>
        <w:t xml:space="preserve"> </w:t>
      </w:r>
      <w:r>
        <w:rPr>
          <w:color w:val="2F2F2F"/>
          <w:w w:val="105"/>
        </w:rPr>
        <w:t>either.</w:t>
      </w:r>
    </w:p>
    <w:p w:rsidR="0064624B" w:rsidRDefault="0064624B" w:rsidP="0064624B">
      <w:pPr>
        <w:pStyle w:val="BodyText"/>
        <w:rPr>
          <w:sz w:val="26"/>
        </w:rPr>
      </w:pPr>
    </w:p>
    <w:p w:rsidR="0064624B" w:rsidRDefault="0064624B" w:rsidP="0064624B">
      <w:pPr>
        <w:spacing w:line="249" w:lineRule="auto"/>
        <w:ind w:left="167" w:firstLine="65"/>
        <w:rPr>
          <w:i/>
          <w:sz w:val="23"/>
        </w:rPr>
      </w:pPr>
      <w:r>
        <w:rPr>
          <w:color w:val="2F2F2F"/>
          <w:w w:val="105"/>
          <w:sz w:val="23"/>
        </w:rPr>
        <w:t>Your</w:t>
      </w:r>
      <w:r>
        <w:rPr>
          <w:color w:val="2F2F2F"/>
          <w:spacing w:val="-15"/>
          <w:w w:val="105"/>
          <w:sz w:val="23"/>
        </w:rPr>
        <w:t xml:space="preserve"> </w:t>
      </w:r>
      <w:r>
        <w:rPr>
          <w:color w:val="2F2F2F"/>
          <w:w w:val="105"/>
          <w:sz w:val="23"/>
        </w:rPr>
        <w:t>minutes</w:t>
      </w:r>
      <w:r>
        <w:rPr>
          <w:color w:val="2F2F2F"/>
          <w:spacing w:val="-7"/>
          <w:w w:val="105"/>
          <w:sz w:val="23"/>
        </w:rPr>
        <w:t xml:space="preserve"> </w:t>
      </w:r>
      <w:r>
        <w:rPr>
          <w:color w:val="2F2F2F"/>
          <w:w w:val="105"/>
          <w:sz w:val="23"/>
        </w:rPr>
        <w:t>should</w:t>
      </w:r>
      <w:r>
        <w:rPr>
          <w:color w:val="2F2F2F"/>
          <w:spacing w:val="-26"/>
          <w:w w:val="105"/>
          <w:sz w:val="23"/>
        </w:rPr>
        <w:t xml:space="preserve"> </w:t>
      </w:r>
      <w:r>
        <w:rPr>
          <w:i/>
          <w:color w:val="444444"/>
          <w:w w:val="105"/>
          <w:sz w:val="23"/>
        </w:rPr>
        <w:t>"contain</w:t>
      </w:r>
      <w:r>
        <w:rPr>
          <w:i/>
          <w:color w:val="444444"/>
          <w:spacing w:val="-4"/>
          <w:w w:val="105"/>
          <w:sz w:val="23"/>
        </w:rPr>
        <w:t xml:space="preserve"> </w:t>
      </w:r>
      <w:r>
        <w:rPr>
          <w:i/>
          <w:color w:val="444444"/>
          <w:w w:val="105"/>
          <w:sz w:val="23"/>
        </w:rPr>
        <w:t>a</w:t>
      </w:r>
      <w:r>
        <w:rPr>
          <w:i/>
          <w:color w:val="444444"/>
          <w:spacing w:val="-15"/>
          <w:w w:val="105"/>
          <w:sz w:val="23"/>
        </w:rPr>
        <w:t xml:space="preserve"> </w:t>
      </w:r>
      <w:r>
        <w:rPr>
          <w:i/>
          <w:color w:val="444444"/>
          <w:w w:val="105"/>
          <w:sz w:val="23"/>
        </w:rPr>
        <w:t>summary or</w:t>
      </w:r>
      <w:r>
        <w:rPr>
          <w:i/>
          <w:color w:val="444444"/>
          <w:spacing w:val="-9"/>
          <w:w w:val="105"/>
          <w:sz w:val="23"/>
        </w:rPr>
        <w:t xml:space="preserve"> </w:t>
      </w:r>
      <w:r>
        <w:rPr>
          <w:i/>
          <w:color w:val="444444"/>
          <w:w w:val="105"/>
          <w:sz w:val="23"/>
        </w:rPr>
        <w:t>precis</w:t>
      </w:r>
      <w:r>
        <w:rPr>
          <w:i/>
          <w:color w:val="444444"/>
          <w:spacing w:val="-8"/>
          <w:w w:val="105"/>
          <w:sz w:val="23"/>
        </w:rPr>
        <w:t xml:space="preserve"> </w:t>
      </w:r>
      <w:r>
        <w:rPr>
          <w:i/>
          <w:color w:val="444444"/>
          <w:w w:val="105"/>
          <w:sz w:val="23"/>
        </w:rPr>
        <w:t>of</w:t>
      </w:r>
      <w:r>
        <w:rPr>
          <w:i/>
          <w:color w:val="444444"/>
          <w:spacing w:val="-12"/>
          <w:w w:val="105"/>
          <w:sz w:val="23"/>
        </w:rPr>
        <w:t xml:space="preserve"> </w:t>
      </w:r>
      <w:r>
        <w:rPr>
          <w:i/>
          <w:color w:val="444444"/>
          <w:w w:val="105"/>
          <w:sz w:val="23"/>
        </w:rPr>
        <w:t>events,</w:t>
      </w:r>
      <w:r>
        <w:rPr>
          <w:i/>
          <w:color w:val="444444"/>
          <w:spacing w:val="-3"/>
          <w:w w:val="105"/>
          <w:sz w:val="23"/>
        </w:rPr>
        <w:t xml:space="preserve"> </w:t>
      </w:r>
      <w:r>
        <w:rPr>
          <w:i/>
          <w:color w:val="444444"/>
          <w:w w:val="105"/>
          <w:sz w:val="23"/>
        </w:rPr>
        <w:t>in</w:t>
      </w:r>
      <w:r>
        <w:rPr>
          <w:i/>
          <w:color w:val="444444"/>
          <w:spacing w:val="-14"/>
          <w:w w:val="105"/>
          <w:sz w:val="23"/>
        </w:rPr>
        <w:t xml:space="preserve"> </w:t>
      </w:r>
      <w:r>
        <w:rPr>
          <w:i/>
          <w:color w:val="444444"/>
          <w:w w:val="105"/>
          <w:sz w:val="23"/>
        </w:rPr>
        <w:t>dot</w:t>
      </w:r>
      <w:r>
        <w:rPr>
          <w:i/>
          <w:color w:val="444444"/>
          <w:spacing w:val="-13"/>
          <w:w w:val="105"/>
          <w:sz w:val="23"/>
        </w:rPr>
        <w:t xml:space="preserve"> </w:t>
      </w:r>
      <w:r>
        <w:rPr>
          <w:i/>
          <w:color w:val="444444"/>
          <w:w w:val="105"/>
          <w:sz w:val="23"/>
        </w:rPr>
        <w:t>form wherever</w:t>
      </w:r>
      <w:r>
        <w:rPr>
          <w:i/>
          <w:color w:val="444444"/>
          <w:spacing w:val="-4"/>
          <w:w w:val="105"/>
          <w:sz w:val="23"/>
        </w:rPr>
        <w:t xml:space="preserve"> </w:t>
      </w:r>
      <w:r>
        <w:rPr>
          <w:i/>
          <w:color w:val="444444"/>
          <w:w w:val="105"/>
          <w:sz w:val="23"/>
        </w:rPr>
        <w:t>possible,</w:t>
      </w:r>
      <w:r>
        <w:rPr>
          <w:i/>
          <w:color w:val="444444"/>
          <w:spacing w:val="-11"/>
          <w:w w:val="105"/>
          <w:sz w:val="23"/>
        </w:rPr>
        <w:t xml:space="preserve"> </w:t>
      </w:r>
      <w:r>
        <w:rPr>
          <w:i/>
          <w:color w:val="444444"/>
          <w:w w:val="105"/>
          <w:sz w:val="23"/>
        </w:rPr>
        <w:t>rather</w:t>
      </w:r>
      <w:r>
        <w:rPr>
          <w:i/>
          <w:color w:val="444444"/>
          <w:spacing w:val="-6"/>
          <w:w w:val="105"/>
          <w:sz w:val="23"/>
        </w:rPr>
        <w:t xml:space="preserve"> </w:t>
      </w:r>
      <w:r>
        <w:rPr>
          <w:i/>
          <w:color w:val="444444"/>
          <w:w w:val="105"/>
          <w:sz w:val="23"/>
        </w:rPr>
        <w:t>than</w:t>
      </w:r>
      <w:r>
        <w:rPr>
          <w:i/>
          <w:color w:val="444444"/>
          <w:spacing w:val="-12"/>
          <w:w w:val="105"/>
          <w:sz w:val="23"/>
        </w:rPr>
        <w:t xml:space="preserve"> </w:t>
      </w:r>
      <w:r>
        <w:rPr>
          <w:i/>
          <w:color w:val="444444"/>
          <w:w w:val="105"/>
          <w:sz w:val="23"/>
        </w:rPr>
        <w:t>a</w:t>
      </w:r>
      <w:r>
        <w:rPr>
          <w:i/>
          <w:color w:val="444444"/>
          <w:spacing w:val="-20"/>
          <w:w w:val="105"/>
          <w:sz w:val="23"/>
        </w:rPr>
        <w:t xml:space="preserve"> </w:t>
      </w:r>
      <w:r>
        <w:rPr>
          <w:i/>
          <w:color w:val="444444"/>
          <w:w w:val="105"/>
          <w:sz w:val="23"/>
        </w:rPr>
        <w:t>detailed</w:t>
      </w:r>
      <w:r>
        <w:rPr>
          <w:i/>
          <w:color w:val="444444"/>
          <w:spacing w:val="-7"/>
          <w:w w:val="105"/>
          <w:sz w:val="23"/>
        </w:rPr>
        <w:t xml:space="preserve"> </w:t>
      </w:r>
      <w:r>
        <w:rPr>
          <w:i/>
          <w:color w:val="444444"/>
          <w:w w:val="105"/>
          <w:sz w:val="23"/>
        </w:rPr>
        <w:t>account</w:t>
      </w:r>
      <w:r>
        <w:rPr>
          <w:i/>
          <w:color w:val="444444"/>
          <w:spacing w:val="-15"/>
          <w:w w:val="105"/>
          <w:sz w:val="23"/>
        </w:rPr>
        <w:t xml:space="preserve"> </w:t>
      </w:r>
      <w:r>
        <w:rPr>
          <w:i/>
          <w:color w:val="444444"/>
          <w:w w:val="105"/>
          <w:sz w:val="23"/>
        </w:rPr>
        <w:t>of</w:t>
      </w:r>
      <w:r>
        <w:rPr>
          <w:i/>
          <w:color w:val="444444"/>
          <w:spacing w:val="-22"/>
          <w:w w:val="105"/>
          <w:sz w:val="23"/>
        </w:rPr>
        <w:t xml:space="preserve"> </w:t>
      </w:r>
      <w:r>
        <w:rPr>
          <w:i/>
          <w:color w:val="444444"/>
          <w:w w:val="105"/>
          <w:sz w:val="23"/>
        </w:rPr>
        <w:t>every</w:t>
      </w:r>
      <w:r>
        <w:rPr>
          <w:i/>
          <w:color w:val="444444"/>
          <w:spacing w:val="-14"/>
          <w:w w:val="105"/>
          <w:sz w:val="23"/>
        </w:rPr>
        <w:t xml:space="preserve"> </w:t>
      </w:r>
      <w:r>
        <w:rPr>
          <w:i/>
          <w:color w:val="444444"/>
          <w:w w:val="105"/>
          <w:sz w:val="23"/>
        </w:rPr>
        <w:t>contribution."</w:t>
      </w:r>
    </w:p>
    <w:p w:rsidR="0064624B" w:rsidRDefault="0064624B" w:rsidP="0064624B">
      <w:pPr>
        <w:pStyle w:val="BodyText"/>
        <w:rPr>
          <w:i/>
          <w:sz w:val="26"/>
        </w:rPr>
      </w:pPr>
    </w:p>
    <w:p w:rsidR="0064624B" w:rsidRDefault="0064624B" w:rsidP="0064624B">
      <w:pPr>
        <w:pStyle w:val="BodyText"/>
        <w:rPr>
          <w:i/>
          <w:sz w:val="26"/>
        </w:rPr>
      </w:pPr>
    </w:p>
    <w:p w:rsidR="0064624B" w:rsidRDefault="0064624B" w:rsidP="0064624B">
      <w:pPr>
        <w:pStyle w:val="BodyText"/>
        <w:rPr>
          <w:i/>
          <w:sz w:val="26"/>
        </w:rPr>
      </w:pPr>
    </w:p>
    <w:p w:rsidR="0064624B" w:rsidRDefault="0064624B" w:rsidP="0064624B">
      <w:pPr>
        <w:pStyle w:val="BodyText"/>
        <w:spacing w:before="11"/>
        <w:rPr>
          <w:i/>
          <w:sz w:val="27"/>
        </w:rPr>
      </w:pPr>
    </w:p>
    <w:p w:rsidR="0064624B" w:rsidRDefault="0064624B" w:rsidP="0064624B">
      <w:pPr>
        <w:pStyle w:val="Heading2"/>
      </w:pPr>
      <w:r>
        <w:rPr>
          <w:color w:val="2F2F2F"/>
          <w:w w:val="105"/>
        </w:rPr>
        <w:t>When to write your minutes up</w:t>
      </w:r>
    </w:p>
    <w:p w:rsidR="0064624B" w:rsidRDefault="0064624B" w:rsidP="0064624B">
      <w:pPr>
        <w:pStyle w:val="BodyText"/>
        <w:spacing w:before="158" w:line="249" w:lineRule="auto"/>
        <w:ind w:left="160" w:firstLine="4"/>
      </w:pPr>
      <w:r>
        <w:rPr>
          <w:color w:val="2F2F2F"/>
          <w:w w:val="105"/>
        </w:rPr>
        <w:t>You</w:t>
      </w:r>
      <w:r>
        <w:rPr>
          <w:color w:val="2F2F2F"/>
          <w:spacing w:val="-9"/>
          <w:w w:val="105"/>
        </w:rPr>
        <w:t xml:space="preserve"> </w:t>
      </w:r>
      <w:r>
        <w:rPr>
          <w:color w:val="2F2F2F"/>
          <w:w w:val="105"/>
        </w:rPr>
        <w:t>need</w:t>
      </w:r>
      <w:r>
        <w:rPr>
          <w:color w:val="2F2F2F"/>
          <w:spacing w:val="-11"/>
          <w:w w:val="105"/>
        </w:rPr>
        <w:t xml:space="preserve"> </w:t>
      </w:r>
      <w:r>
        <w:rPr>
          <w:color w:val="2F2F2F"/>
          <w:w w:val="105"/>
        </w:rPr>
        <w:t>to</w:t>
      </w:r>
      <w:r>
        <w:rPr>
          <w:color w:val="2F2F2F"/>
          <w:spacing w:val="-15"/>
          <w:w w:val="105"/>
        </w:rPr>
        <w:t xml:space="preserve"> </w:t>
      </w:r>
      <w:r>
        <w:rPr>
          <w:color w:val="2F2F2F"/>
          <w:w w:val="105"/>
        </w:rPr>
        <w:t>write</w:t>
      </w:r>
      <w:r>
        <w:rPr>
          <w:color w:val="2F2F2F"/>
          <w:spacing w:val="-8"/>
          <w:w w:val="105"/>
        </w:rPr>
        <w:t xml:space="preserve"> </w:t>
      </w:r>
      <w:r>
        <w:rPr>
          <w:color w:val="2F2F2F"/>
          <w:w w:val="105"/>
        </w:rPr>
        <w:t>the</w:t>
      </w:r>
      <w:r>
        <w:rPr>
          <w:color w:val="2F2F2F"/>
          <w:spacing w:val="-10"/>
          <w:w w:val="105"/>
        </w:rPr>
        <w:t xml:space="preserve"> </w:t>
      </w:r>
      <w:r>
        <w:rPr>
          <w:color w:val="2F2F2F"/>
          <w:w w:val="105"/>
        </w:rPr>
        <w:t>minutes</w:t>
      </w:r>
      <w:r>
        <w:rPr>
          <w:color w:val="2F2F2F"/>
          <w:spacing w:val="-1"/>
          <w:w w:val="105"/>
        </w:rPr>
        <w:t xml:space="preserve"> </w:t>
      </w:r>
      <w:r>
        <w:rPr>
          <w:color w:val="2F2F2F"/>
          <w:w w:val="105"/>
        </w:rPr>
        <w:t>while</w:t>
      </w:r>
      <w:r>
        <w:rPr>
          <w:color w:val="2F2F2F"/>
          <w:spacing w:val="-6"/>
          <w:w w:val="105"/>
        </w:rPr>
        <w:t xml:space="preserve"> </w:t>
      </w:r>
      <w:r>
        <w:rPr>
          <w:color w:val="2F2F2F"/>
          <w:w w:val="105"/>
        </w:rPr>
        <w:t>the</w:t>
      </w:r>
      <w:r>
        <w:rPr>
          <w:color w:val="2F2F2F"/>
          <w:spacing w:val="-14"/>
          <w:w w:val="105"/>
        </w:rPr>
        <w:t xml:space="preserve"> </w:t>
      </w:r>
      <w:r>
        <w:rPr>
          <w:color w:val="2F2F2F"/>
          <w:w w:val="105"/>
        </w:rPr>
        <w:t>meeting</w:t>
      </w:r>
      <w:r>
        <w:rPr>
          <w:color w:val="2F2F2F"/>
          <w:spacing w:val="1"/>
          <w:w w:val="105"/>
        </w:rPr>
        <w:t xml:space="preserve"> </w:t>
      </w:r>
      <w:r>
        <w:rPr>
          <w:color w:val="2F2F2F"/>
          <w:w w:val="105"/>
        </w:rPr>
        <w:t>is</w:t>
      </w:r>
      <w:r>
        <w:rPr>
          <w:color w:val="2F2F2F"/>
          <w:spacing w:val="-13"/>
          <w:w w:val="105"/>
        </w:rPr>
        <w:t xml:space="preserve"> </w:t>
      </w:r>
      <w:r>
        <w:rPr>
          <w:color w:val="2F2F2F"/>
          <w:w w:val="105"/>
        </w:rPr>
        <w:t>still</w:t>
      </w:r>
      <w:r>
        <w:rPr>
          <w:color w:val="2F2F2F"/>
          <w:spacing w:val="-13"/>
          <w:w w:val="105"/>
        </w:rPr>
        <w:t xml:space="preserve"> </w:t>
      </w:r>
      <w:r>
        <w:rPr>
          <w:color w:val="2F2F2F"/>
          <w:w w:val="105"/>
        </w:rPr>
        <w:t>fresh</w:t>
      </w:r>
      <w:r>
        <w:rPr>
          <w:color w:val="2F2F2F"/>
          <w:spacing w:val="-10"/>
          <w:w w:val="105"/>
        </w:rPr>
        <w:t xml:space="preserve"> </w:t>
      </w:r>
      <w:r>
        <w:rPr>
          <w:color w:val="2F2F2F"/>
          <w:w w:val="105"/>
        </w:rPr>
        <w:t>in</w:t>
      </w:r>
      <w:r>
        <w:rPr>
          <w:color w:val="2F2F2F"/>
          <w:spacing w:val="-8"/>
          <w:w w:val="105"/>
        </w:rPr>
        <w:t xml:space="preserve"> </w:t>
      </w:r>
      <w:r>
        <w:rPr>
          <w:color w:val="2F2F2F"/>
          <w:w w:val="105"/>
        </w:rPr>
        <w:t>your</w:t>
      </w:r>
      <w:r>
        <w:rPr>
          <w:color w:val="2F2F2F"/>
          <w:spacing w:val="-8"/>
          <w:w w:val="105"/>
        </w:rPr>
        <w:t xml:space="preserve"> </w:t>
      </w:r>
      <w:r>
        <w:rPr>
          <w:color w:val="2F2F2F"/>
          <w:w w:val="105"/>
        </w:rPr>
        <w:t>mind</w:t>
      </w:r>
      <w:r>
        <w:rPr>
          <w:color w:val="2F2F2F"/>
          <w:spacing w:val="-7"/>
          <w:w w:val="105"/>
        </w:rPr>
        <w:t xml:space="preserve"> </w:t>
      </w:r>
      <w:r>
        <w:rPr>
          <w:color w:val="2F2F2F"/>
          <w:w w:val="105"/>
        </w:rPr>
        <w:t xml:space="preserve">and while your notes still make sense to you. Many people find that leaving the minutes until the next day clarifies the mind wonderfully </w:t>
      </w:r>
      <w:r>
        <w:rPr>
          <w:color w:val="444444"/>
          <w:w w:val="105"/>
        </w:rPr>
        <w:t xml:space="preserve">- </w:t>
      </w:r>
      <w:r>
        <w:rPr>
          <w:color w:val="2F2F2F"/>
          <w:w w:val="105"/>
        </w:rPr>
        <w:t>a bit like the quiet settling of the snow in those snowstorm shaker</w:t>
      </w:r>
      <w:r>
        <w:rPr>
          <w:color w:val="2F2F2F"/>
          <w:spacing w:val="-5"/>
          <w:w w:val="105"/>
        </w:rPr>
        <w:t xml:space="preserve"> </w:t>
      </w:r>
      <w:r>
        <w:rPr>
          <w:color w:val="2F2F2F"/>
          <w:w w:val="105"/>
        </w:rPr>
        <w:t>toys!</w:t>
      </w:r>
    </w:p>
    <w:p w:rsidR="0064624B" w:rsidRDefault="0064624B" w:rsidP="0064624B">
      <w:pPr>
        <w:pStyle w:val="BodyText"/>
        <w:spacing w:before="11"/>
        <w:rPr>
          <w:sz w:val="25"/>
        </w:rPr>
      </w:pPr>
    </w:p>
    <w:p w:rsidR="0064624B" w:rsidRDefault="0064624B" w:rsidP="0064624B">
      <w:pPr>
        <w:pStyle w:val="BodyText"/>
        <w:spacing w:line="249" w:lineRule="auto"/>
        <w:ind w:left="162" w:right="218" w:firstLine="1"/>
      </w:pPr>
      <w:r>
        <w:rPr>
          <w:color w:val="2F2F2F"/>
          <w:w w:val="105"/>
        </w:rPr>
        <w:t>It's not advisable to leave the writing of the minutes much beyond the day after</w:t>
      </w:r>
      <w:r>
        <w:rPr>
          <w:color w:val="2F2F2F"/>
          <w:spacing w:val="-16"/>
          <w:w w:val="105"/>
        </w:rPr>
        <w:t xml:space="preserve"> </w:t>
      </w:r>
      <w:r>
        <w:rPr>
          <w:color w:val="2F2F2F"/>
          <w:w w:val="105"/>
        </w:rPr>
        <w:t>the</w:t>
      </w:r>
      <w:r>
        <w:rPr>
          <w:color w:val="2F2F2F"/>
          <w:spacing w:val="-13"/>
          <w:w w:val="105"/>
        </w:rPr>
        <w:t xml:space="preserve"> </w:t>
      </w:r>
      <w:r>
        <w:rPr>
          <w:color w:val="2F2F2F"/>
          <w:w w:val="105"/>
        </w:rPr>
        <w:t>meeting</w:t>
      </w:r>
      <w:r>
        <w:rPr>
          <w:color w:val="2F2F2F"/>
          <w:spacing w:val="-4"/>
          <w:w w:val="105"/>
        </w:rPr>
        <w:t xml:space="preserve"> </w:t>
      </w:r>
      <w:r>
        <w:rPr>
          <w:color w:val="2F2F2F"/>
          <w:w w:val="105"/>
        </w:rPr>
        <w:t>-</w:t>
      </w:r>
      <w:r>
        <w:rPr>
          <w:color w:val="2F2F2F"/>
          <w:spacing w:val="-13"/>
          <w:w w:val="105"/>
        </w:rPr>
        <w:t xml:space="preserve"> </w:t>
      </w:r>
      <w:r>
        <w:rPr>
          <w:color w:val="2F2F2F"/>
          <w:w w:val="105"/>
        </w:rPr>
        <w:t>experience</w:t>
      </w:r>
      <w:r>
        <w:rPr>
          <w:color w:val="2F2F2F"/>
          <w:spacing w:val="-2"/>
          <w:w w:val="105"/>
        </w:rPr>
        <w:t xml:space="preserve"> </w:t>
      </w:r>
      <w:r>
        <w:rPr>
          <w:color w:val="2F2F2F"/>
          <w:w w:val="105"/>
        </w:rPr>
        <w:t>tends</w:t>
      </w:r>
      <w:r>
        <w:rPr>
          <w:color w:val="2F2F2F"/>
          <w:spacing w:val="-12"/>
          <w:w w:val="105"/>
        </w:rPr>
        <w:t xml:space="preserve"> </w:t>
      </w:r>
      <w:r>
        <w:rPr>
          <w:color w:val="2F2F2F"/>
          <w:w w:val="105"/>
        </w:rPr>
        <w:t>to</w:t>
      </w:r>
      <w:r>
        <w:rPr>
          <w:color w:val="2F2F2F"/>
          <w:spacing w:val="-12"/>
          <w:w w:val="105"/>
        </w:rPr>
        <w:t xml:space="preserve"> </w:t>
      </w:r>
      <w:r>
        <w:rPr>
          <w:color w:val="2F2F2F"/>
          <w:w w:val="105"/>
        </w:rPr>
        <w:t>show</w:t>
      </w:r>
      <w:r>
        <w:rPr>
          <w:color w:val="2F2F2F"/>
          <w:spacing w:val="-12"/>
          <w:w w:val="105"/>
        </w:rPr>
        <w:t xml:space="preserve"> </w:t>
      </w:r>
      <w:r>
        <w:rPr>
          <w:color w:val="2F2F2F"/>
          <w:w w:val="105"/>
        </w:rPr>
        <w:t>that</w:t>
      </w:r>
      <w:r>
        <w:rPr>
          <w:color w:val="2F2F2F"/>
          <w:spacing w:val="-12"/>
          <w:w w:val="105"/>
        </w:rPr>
        <w:t xml:space="preserve"> </w:t>
      </w:r>
      <w:r>
        <w:rPr>
          <w:color w:val="2F2F2F"/>
          <w:w w:val="105"/>
        </w:rPr>
        <w:t>the</w:t>
      </w:r>
      <w:r>
        <w:rPr>
          <w:color w:val="2F2F2F"/>
          <w:spacing w:val="-13"/>
          <w:w w:val="105"/>
        </w:rPr>
        <w:t xml:space="preserve"> </w:t>
      </w:r>
      <w:r>
        <w:rPr>
          <w:color w:val="2F2F2F"/>
          <w:w w:val="105"/>
        </w:rPr>
        <w:t>longer</w:t>
      </w:r>
      <w:r>
        <w:rPr>
          <w:color w:val="2F2F2F"/>
          <w:spacing w:val="-3"/>
          <w:w w:val="105"/>
        </w:rPr>
        <w:t xml:space="preserve"> </w:t>
      </w:r>
      <w:r>
        <w:rPr>
          <w:color w:val="2F2F2F"/>
          <w:w w:val="105"/>
        </w:rPr>
        <w:t>you</w:t>
      </w:r>
      <w:r>
        <w:rPr>
          <w:color w:val="2F2F2F"/>
          <w:spacing w:val="-9"/>
          <w:w w:val="105"/>
        </w:rPr>
        <w:t xml:space="preserve"> </w:t>
      </w:r>
      <w:r>
        <w:rPr>
          <w:color w:val="2F2F2F"/>
          <w:w w:val="105"/>
        </w:rPr>
        <w:t>leave</w:t>
      </w:r>
      <w:r>
        <w:rPr>
          <w:color w:val="2F2F2F"/>
          <w:spacing w:val="-12"/>
          <w:w w:val="105"/>
        </w:rPr>
        <w:t xml:space="preserve"> </w:t>
      </w:r>
      <w:r>
        <w:rPr>
          <w:color w:val="2F2F2F"/>
          <w:w w:val="105"/>
        </w:rPr>
        <w:t xml:space="preserve">them </w:t>
      </w:r>
      <w:r>
        <w:rPr>
          <w:color w:val="2F2F2F"/>
          <w:w w:val="105"/>
        </w:rPr>
        <w:lastRenderedPageBreak/>
        <w:t>after that the poorer your recall (and therefore your minutes) will be. If you really have to delay writing the minutes for good reason, make it a rule that you</w:t>
      </w:r>
      <w:r>
        <w:rPr>
          <w:color w:val="2F2F2F"/>
          <w:spacing w:val="-13"/>
          <w:w w:val="105"/>
        </w:rPr>
        <w:t xml:space="preserve"> </w:t>
      </w:r>
      <w:r>
        <w:rPr>
          <w:color w:val="2F2F2F"/>
          <w:w w:val="105"/>
        </w:rPr>
        <w:t>must</w:t>
      </w:r>
      <w:r>
        <w:rPr>
          <w:color w:val="2F2F2F"/>
          <w:spacing w:val="-12"/>
          <w:w w:val="105"/>
        </w:rPr>
        <w:t xml:space="preserve"> </w:t>
      </w:r>
      <w:r>
        <w:rPr>
          <w:color w:val="2F2F2F"/>
          <w:w w:val="105"/>
        </w:rPr>
        <w:t>have</w:t>
      </w:r>
      <w:r>
        <w:rPr>
          <w:color w:val="2F2F2F"/>
          <w:spacing w:val="-9"/>
          <w:w w:val="105"/>
        </w:rPr>
        <w:t xml:space="preserve"> </w:t>
      </w:r>
      <w:r>
        <w:rPr>
          <w:color w:val="2F2F2F"/>
          <w:w w:val="105"/>
        </w:rPr>
        <w:t>finished</w:t>
      </w:r>
      <w:r>
        <w:rPr>
          <w:color w:val="2F2F2F"/>
          <w:spacing w:val="-1"/>
          <w:w w:val="105"/>
        </w:rPr>
        <w:t xml:space="preserve"> </w:t>
      </w:r>
      <w:r>
        <w:rPr>
          <w:color w:val="2F2F2F"/>
          <w:w w:val="105"/>
        </w:rPr>
        <w:t>at</w:t>
      </w:r>
      <w:r>
        <w:rPr>
          <w:color w:val="2F2F2F"/>
          <w:spacing w:val="-12"/>
          <w:w w:val="105"/>
        </w:rPr>
        <w:t xml:space="preserve"> </w:t>
      </w:r>
      <w:r>
        <w:rPr>
          <w:color w:val="2F2F2F"/>
          <w:w w:val="105"/>
        </w:rPr>
        <w:t>least</w:t>
      </w:r>
      <w:r>
        <w:rPr>
          <w:color w:val="2F2F2F"/>
          <w:spacing w:val="-7"/>
          <w:w w:val="105"/>
        </w:rPr>
        <w:t xml:space="preserve"> </w:t>
      </w:r>
      <w:r>
        <w:rPr>
          <w:color w:val="2F2F2F"/>
          <w:w w:val="105"/>
        </w:rPr>
        <w:t>the</w:t>
      </w:r>
      <w:r>
        <w:rPr>
          <w:color w:val="2F2F2F"/>
          <w:spacing w:val="-14"/>
          <w:w w:val="105"/>
        </w:rPr>
        <w:t xml:space="preserve"> </w:t>
      </w:r>
      <w:r>
        <w:rPr>
          <w:color w:val="2F2F2F"/>
          <w:w w:val="105"/>
        </w:rPr>
        <w:t>first</w:t>
      </w:r>
      <w:r>
        <w:rPr>
          <w:color w:val="2F2F2F"/>
          <w:spacing w:val="-6"/>
          <w:w w:val="105"/>
        </w:rPr>
        <w:t xml:space="preserve"> </w:t>
      </w:r>
      <w:r>
        <w:rPr>
          <w:color w:val="2F2F2F"/>
          <w:w w:val="105"/>
        </w:rPr>
        <w:t>draft</w:t>
      </w:r>
      <w:r>
        <w:rPr>
          <w:color w:val="2F2F2F"/>
          <w:spacing w:val="-9"/>
          <w:w w:val="105"/>
        </w:rPr>
        <w:t xml:space="preserve"> </w:t>
      </w:r>
      <w:r>
        <w:rPr>
          <w:color w:val="2F2F2F"/>
          <w:w w:val="105"/>
        </w:rPr>
        <w:t>within</w:t>
      </w:r>
      <w:r>
        <w:rPr>
          <w:color w:val="2F2F2F"/>
          <w:spacing w:val="-10"/>
          <w:w w:val="105"/>
        </w:rPr>
        <w:t xml:space="preserve"> </w:t>
      </w:r>
      <w:r>
        <w:rPr>
          <w:color w:val="2F2F2F"/>
          <w:w w:val="105"/>
        </w:rPr>
        <w:t>five</w:t>
      </w:r>
      <w:r>
        <w:rPr>
          <w:color w:val="2F2F2F"/>
          <w:spacing w:val="-13"/>
          <w:w w:val="105"/>
        </w:rPr>
        <w:t xml:space="preserve"> </w:t>
      </w:r>
      <w:r>
        <w:rPr>
          <w:color w:val="2F2F2F"/>
          <w:w w:val="105"/>
        </w:rPr>
        <w:t>days</w:t>
      </w:r>
      <w:r>
        <w:rPr>
          <w:color w:val="2F2F2F"/>
          <w:spacing w:val="-8"/>
          <w:w w:val="105"/>
        </w:rPr>
        <w:t xml:space="preserve"> </w:t>
      </w:r>
      <w:r>
        <w:rPr>
          <w:color w:val="2F2F2F"/>
          <w:w w:val="105"/>
        </w:rPr>
        <w:t>of</w:t>
      </w:r>
      <w:r>
        <w:rPr>
          <w:color w:val="2F2F2F"/>
          <w:spacing w:val="-17"/>
          <w:w w:val="105"/>
        </w:rPr>
        <w:t xml:space="preserve"> </w:t>
      </w:r>
      <w:r>
        <w:rPr>
          <w:color w:val="2F2F2F"/>
          <w:w w:val="105"/>
        </w:rPr>
        <w:t>the</w:t>
      </w:r>
      <w:r>
        <w:rPr>
          <w:color w:val="2F2F2F"/>
          <w:spacing w:val="-16"/>
          <w:w w:val="105"/>
        </w:rPr>
        <w:t xml:space="preserve"> </w:t>
      </w:r>
      <w:r>
        <w:rPr>
          <w:color w:val="2F2F2F"/>
          <w:w w:val="105"/>
        </w:rPr>
        <w:t>meeting.</w:t>
      </w:r>
    </w:p>
    <w:p w:rsidR="0064624B" w:rsidRDefault="0064624B" w:rsidP="0064624B">
      <w:pPr>
        <w:spacing w:line="249" w:lineRule="auto"/>
      </w:pPr>
    </w:p>
    <w:p w:rsidR="0064624B" w:rsidRDefault="0064624B" w:rsidP="0064624B">
      <w:pPr>
        <w:spacing w:line="249" w:lineRule="auto"/>
        <w:sectPr w:rsidR="0064624B" w:rsidSect="0064624B">
          <w:pgSz w:w="11910" w:h="16840"/>
          <w:pgMar w:top="1500" w:right="1680" w:bottom="280" w:left="1680" w:header="720" w:footer="720" w:gutter="0"/>
          <w:cols w:space="720"/>
        </w:sectPr>
      </w:pPr>
    </w:p>
    <w:p w:rsidR="0064624B" w:rsidRDefault="0064624B" w:rsidP="0064624B">
      <w:pPr>
        <w:pStyle w:val="BodyText"/>
        <w:spacing w:before="7"/>
        <w:rPr>
          <w:sz w:val="15"/>
        </w:rPr>
      </w:pPr>
    </w:p>
    <w:p w:rsidR="0064624B" w:rsidRDefault="0064624B" w:rsidP="0064624B">
      <w:pPr>
        <w:pStyle w:val="Heading1"/>
      </w:pPr>
      <w:r>
        <w:rPr>
          <w:color w:val="444444"/>
        </w:rPr>
        <w:t xml:space="preserve">A </w:t>
      </w:r>
      <w:r>
        <w:t xml:space="preserve">G E </w:t>
      </w:r>
      <w:r>
        <w:rPr>
          <w:color w:val="444444"/>
        </w:rPr>
        <w:t xml:space="preserve">N </w:t>
      </w:r>
      <w:r>
        <w:t xml:space="preserve">D </w:t>
      </w:r>
      <w:r>
        <w:rPr>
          <w:color w:val="444444"/>
        </w:rPr>
        <w:t>A</w:t>
      </w:r>
    </w:p>
    <w:p w:rsidR="0064624B" w:rsidRDefault="0064624B" w:rsidP="0064624B">
      <w:pPr>
        <w:pStyle w:val="BodyText"/>
        <w:spacing w:before="2"/>
        <w:rPr>
          <w:rFonts w:ascii="Times New Roman"/>
          <w:b/>
          <w:sz w:val="29"/>
        </w:rPr>
      </w:pPr>
      <w:r>
        <w:rPr>
          <w:noProof/>
          <w:lang w:val="en-NZ" w:eastAsia="en-NZ"/>
        </w:rPr>
        <mc:AlternateContent>
          <mc:Choice Requires="wps">
            <w:drawing>
              <wp:anchor distT="0" distB="0" distL="0" distR="0" simplePos="0" relativeHeight="251660288" behindDoc="1" locked="0" layoutInCell="1" allowOverlap="1">
                <wp:simplePos x="0" y="0"/>
                <wp:positionH relativeFrom="page">
                  <wp:posOffset>1087120</wp:posOffset>
                </wp:positionH>
                <wp:positionV relativeFrom="paragraph">
                  <wp:posOffset>243205</wp:posOffset>
                </wp:positionV>
                <wp:extent cx="5201920" cy="0"/>
                <wp:effectExtent l="10795" t="5715" r="6985" b="1333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1920"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6C0A3" id="Straight Connector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6pt,19.15pt" to="495.2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9mHA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" strokeweight=".25428mm">
                <w10:wrap type="topAndBottom" anchorx="page"/>
              </v:line>
            </w:pict>
          </mc:Fallback>
        </mc:AlternateContent>
      </w:r>
    </w:p>
    <w:p w:rsidR="0064624B" w:rsidRDefault="0064624B" w:rsidP="0064624B">
      <w:pPr>
        <w:pStyle w:val="BodyText"/>
        <w:spacing w:before="4"/>
        <w:rPr>
          <w:rFonts w:ascii="Times New Roman"/>
          <w:b/>
          <w:sz w:val="19"/>
        </w:rPr>
      </w:pPr>
    </w:p>
    <w:p w:rsidR="0064624B" w:rsidRDefault="0064624B" w:rsidP="0064624B">
      <w:pPr>
        <w:spacing w:before="1"/>
        <w:ind w:left="769"/>
        <w:rPr>
          <w:b/>
          <w:color w:val="212121"/>
          <w:sz w:val="25"/>
        </w:rPr>
      </w:pPr>
      <w:r>
        <w:rPr>
          <w:b/>
          <w:color w:val="212121"/>
          <w:sz w:val="25"/>
        </w:rPr>
        <w:t>Name:</w:t>
      </w:r>
    </w:p>
    <w:p w:rsidR="0064624B" w:rsidRDefault="0064624B" w:rsidP="0064624B">
      <w:pPr>
        <w:spacing w:before="1"/>
        <w:ind w:left="769"/>
        <w:rPr>
          <w:b/>
          <w:color w:val="212121"/>
          <w:sz w:val="25"/>
        </w:rPr>
      </w:pPr>
      <w:r>
        <w:rPr>
          <w:b/>
          <w:color w:val="212121"/>
          <w:sz w:val="25"/>
        </w:rPr>
        <w:t>Venue:</w:t>
      </w:r>
    </w:p>
    <w:p w:rsidR="0064624B" w:rsidRDefault="0064624B" w:rsidP="0064624B">
      <w:pPr>
        <w:spacing w:before="1"/>
        <w:ind w:left="769"/>
        <w:rPr>
          <w:b/>
          <w:color w:val="212121"/>
          <w:sz w:val="25"/>
        </w:rPr>
      </w:pPr>
      <w:r>
        <w:rPr>
          <w:b/>
          <w:color w:val="212121"/>
          <w:sz w:val="25"/>
        </w:rPr>
        <w:t>Date:</w:t>
      </w:r>
    </w:p>
    <w:p w:rsidR="0064624B" w:rsidRDefault="0064624B" w:rsidP="0064624B">
      <w:pPr>
        <w:spacing w:before="1"/>
        <w:ind w:left="769"/>
        <w:rPr>
          <w:b/>
          <w:sz w:val="25"/>
        </w:rPr>
      </w:pPr>
      <w:r>
        <w:rPr>
          <w:b/>
          <w:color w:val="212121"/>
          <w:sz w:val="25"/>
        </w:rPr>
        <w:t>Commencing at</w:t>
      </w:r>
    </w:p>
    <w:p w:rsidR="0064624B" w:rsidRDefault="0064624B" w:rsidP="0064624B">
      <w:pPr>
        <w:pStyle w:val="BodyText"/>
        <w:spacing w:before="2"/>
        <w:rPr>
          <w:b/>
          <w:sz w:val="25"/>
        </w:rPr>
      </w:pPr>
      <w:r>
        <w:rPr>
          <w:noProof/>
          <w:lang w:val="en-NZ" w:eastAsia="en-NZ"/>
        </w:rPr>
        <mc:AlternateContent>
          <mc:Choice Requires="wps">
            <w:drawing>
              <wp:anchor distT="0" distB="0" distL="0" distR="0" simplePos="0" relativeHeight="251661312" behindDoc="1" locked="0" layoutInCell="1" allowOverlap="1">
                <wp:simplePos x="0" y="0"/>
                <wp:positionH relativeFrom="page">
                  <wp:posOffset>1087120</wp:posOffset>
                </wp:positionH>
                <wp:positionV relativeFrom="paragraph">
                  <wp:posOffset>213995</wp:posOffset>
                </wp:positionV>
                <wp:extent cx="5201920" cy="0"/>
                <wp:effectExtent l="10795" t="11430" r="6985" b="762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1920"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7B0B6" id="Straight Connector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6pt,16.85pt" to="495.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L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" strokeweight=".25428mm">
                <w10:wrap type="topAndBottom" anchorx="page"/>
              </v:line>
            </w:pict>
          </mc:Fallback>
        </mc:AlternateContent>
      </w:r>
      <w:r>
        <w:rPr>
          <w:noProof/>
          <w:lang w:val="en-NZ" w:eastAsia="en-NZ"/>
        </w:rPr>
        <mc:AlternateContent>
          <mc:Choice Requires="wps">
            <w:drawing>
              <wp:anchor distT="0" distB="0" distL="0" distR="0" simplePos="0" relativeHeight="251662336" behindDoc="1" locked="0" layoutInCell="1" allowOverlap="1">
                <wp:simplePos x="0" y="0"/>
                <wp:positionH relativeFrom="page">
                  <wp:posOffset>1074420</wp:posOffset>
                </wp:positionH>
                <wp:positionV relativeFrom="paragraph">
                  <wp:posOffset>433705</wp:posOffset>
                </wp:positionV>
                <wp:extent cx="5202555" cy="0"/>
                <wp:effectExtent l="7620" t="12065" r="9525" b="698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2555"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A4ABD" id="Straight Connector 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34.15pt" to="494.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Md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" strokeweight=".25428mm">
                <w10:wrap type="topAndBottom" anchorx="page"/>
              </v:line>
            </w:pict>
          </mc:Fallback>
        </mc:AlternateContent>
      </w:r>
    </w:p>
    <w:p w:rsidR="0064624B" w:rsidRDefault="0064624B" w:rsidP="0064624B">
      <w:pPr>
        <w:pStyle w:val="BodyText"/>
        <w:spacing w:before="9"/>
        <w:rPr>
          <w:b/>
          <w:sz w:val="22"/>
        </w:rPr>
      </w:pPr>
    </w:p>
    <w:p w:rsidR="0064624B" w:rsidRDefault="0064624B" w:rsidP="0064624B">
      <w:pPr>
        <w:pStyle w:val="BodyText"/>
        <w:rPr>
          <w:b/>
          <w:sz w:val="28"/>
        </w:rPr>
      </w:pPr>
    </w:p>
    <w:p w:rsidR="0064624B" w:rsidRDefault="0064624B" w:rsidP="0064624B">
      <w:pPr>
        <w:pStyle w:val="BodyText"/>
        <w:rPr>
          <w:b/>
          <w:sz w:val="28"/>
        </w:rPr>
      </w:pPr>
    </w:p>
    <w:p w:rsidR="0064624B" w:rsidRDefault="0064624B" w:rsidP="0064624B">
      <w:pPr>
        <w:pStyle w:val="BodyText"/>
        <w:rPr>
          <w:b/>
          <w:sz w:val="28"/>
        </w:rPr>
      </w:pPr>
    </w:p>
    <w:p w:rsidR="0064624B" w:rsidRDefault="0064624B" w:rsidP="0064624B">
      <w:pPr>
        <w:pStyle w:val="ListParagraph"/>
        <w:widowControl w:val="0"/>
        <w:numPr>
          <w:ilvl w:val="0"/>
          <w:numId w:val="19"/>
        </w:numPr>
        <w:tabs>
          <w:tab w:val="left" w:pos="1216"/>
          <w:tab w:val="left" w:pos="1217"/>
        </w:tabs>
        <w:autoSpaceDE w:val="0"/>
        <w:autoSpaceDN w:val="0"/>
        <w:spacing w:before="228"/>
        <w:contextualSpacing w:val="0"/>
        <w:rPr>
          <w:color w:val="212121"/>
          <w:sz w:val="24"/>
        </w:rPr>
      </w:pPr>
      <w:r>
        <w:rPr>
          <w:color w:val="212121"/>
          <w:sz w:val="23"/>
        </w:rPr>
        <w:t>Mihi</w:t>
      </w:r>
    </w:p>
    <w:p w:rsidR="0064624B" w:rsidRDefault="0064624B" w:rsidP="0064624B">
      <w:pPr>
        <w:pStyle w:val="BodyText"/>
        <w:spacing w:before="1"/>
        <w:rPr>
          <w:sz w:val="25"/>
        </w:rPr>
      </w:pPr>
    </w:p>
    <w:p w:rsidR="0064624B" w:rsidRDefault="0064624B" w:rsidP="0064624B">
      <w:pPr>
        <w:pStyle w:val="ListParagraph"/>
        <w:widowControl w:val="0"/>
        <w:numPr>
          <w:ilvl w:val="0"/>
          <w:numId w:val="19"/>
        </w:numPr>
        <w:tabs>
          <w:tab w:val="left" w:pos="1211"/>
          <w:tab w:val="left" w:pos="1212"/>
        </w:tabs>
        <w:autoSpaceDE w:val="0"/>
        <w:autoSpaceDN w:val="0"/>
        <w:ind w:left="1211" w:hanging="724"/>
        <w:contextualSpacing w:val="0"/>
        <w:rPr>
          <w:rFonts w:ascii="Courier New"/>
          <w:color w:val="212121"/>
          <w:sz w:val="29"/>
        </w:rPr>
      </w:pPr>
      <w:r>
        <w:rPr>
          <w:color w:val="212121"/>
          <w:sz w:val="23"/>
        </w:rPr>
        <w:t>Karakia</w:t>
      </w:r>
      <w:r>
        <w:rPr>
          <w:color w:val="212121"/>
          <w:spacing w:val="21"/>
          <w:sz w:val="23"/>
        </w:rPr>
        <w:t xml:space="preserve"> </w:t>
      </w:r>
      <w:r>
        <w:rPr>
          <w:color w:val="212121"/>
          <w:sz w:val="23"/>
        </w:rPr>
        <w:t>timatanga</w:t>
      </w:r>
    </w:p>
    <w:p w:rsidR="0064624B" w:rsidRDefault="0064624B" w:rsidP="0064624B">
      <w:pPr>
        <w:pStyle w:val="ListParagraph"/>
        <w:widowControl w:val="0"/>
        <w:numPr>
          <w:ilvl w:val="0"/>
          <w:numId w:val="19"/>
        </w:numPr>
        <w:tabs>
          <w:tab w:val="left" w:pos="1214"/>
          <w:tab w:val="left" w:pos="1215"/>
          <w:tab w:val="left" w:pos="4451"/>
        </w:tabs>
        <w:autoSpaceDE w:val="0"/>
        <w:autoSpaceDN w:val="0"/>
        <w:spacing w:before="262"/>
        <w:ind w:left="1214" w:hanging="729"/>
        <w:contextualSpacing w:val="0"/>
        <w:rPr>
          <w:rFonts w:ascii="Courier New"/>
          <w:color w:val="212121"/>
          <w:sz w:val="28"/>
        </w:rPr>
      </w:pPr>
      <w:r>
        <w:rPr>
          <w:color w:val="212121"/>
          <w:sz w:val="23"/>
        </w:rPr>
        <w:t>Apologies</w:t>
      </w:r>
      <w:r>
        <w:rPr>
          <w:color w:val="212121"/>
          <w:sz w:val="23"/>
        </w:rPr>
        <w:tab/>
        <w:t>Moved/Second</w:t>
      </w:r>
    </w:p>
    <w:p w:rsidR="0064624B" w:rsidRDefault="0064624B" w:rsidP="0064624B">
      <w:pPr>
        <w:pStyle w:val="ListParagraph"/>
        <w:widowControl w:val="0"/>
        <w:numPr>
          <w:ilvl w:val="0"/>
          <w:numId w:val="19"/>
        </w:numPr>
        <w:tabs>
          <w:tab w:val="left" w:pos="1215"/>
          <w:tab w:val="left" w:pos="1216"/>
          <w:tab w:val="left" w:pos="4451"/>
        </w:tabs>
        <w:autoSpaceDE w:val="0"/>
        <w:autoSpaceDN w:val="0"/>
        <w:spacing w:before="259"/>
        <w:ind w:left="1215" w:hanging="737"/>
        <w:contextualSpacing w:val="0"/>
        <w:rPr>
          <w:rFonts w:ascii="Courier New"/>
          <w:color w:val="212121"/>
          <w:sz w:val="28"/>
        </w:rPr>
      </w:pPr>
      <w:r>
        <w:rPr>
          <w:color w:val="212121"/>
          <w:sz w:val="23"/>
        </w:rPr>
        <w:t>Previous</w:t>
      </w:r>
      <w:r>
        <w:rPr>
          <w:color w:val="212121"/>
          <w:spacing w:val="14"/>
          <w:sz w:val="23"/>
        </w:rPr>
        <w:t xml:space="preserve"> </w:t>
      </w:r>
      <w:r>
        <w:rPr>
          <w:color w:val="212121"/>
          <w:sz w:val="23"/>
        </w:rPr>
        <w:t>Minutes</w:t>
      </w:r>
      <w:r>
        <w:rPr>
          <w:color w:val="212121"/>
          <w:sz w:val="23"/>
        </w:rPr>
        <w:tab/>
        <w:t>Moved/Second</w:t>
      </w:r>
    </w:p>
    <w:p w:rsidR="0064624B" w:rsidRDefault="0064624B" w:rsidP="0064624B">
      <w:pPr>
        <w:pStyle w:val="ListParagraph"/>
        <w:widowControl w:val="0"/>
        <w:numPr>
          <w:ilvl w:val="0"/>
          <w:numId w:val="19"/>
        </w:numPr>
        <w:tabs>
          <w:tab w:val="left" w:pos="1216"/>
          <w:tab w:val="left" w:pos="1217"/>
        </w:tabs>
        <w:autoSpaceDE w:val="0"/>
        <w:autoSpaceDN w:val="0"/>
        <w:spacing w:before="260"/>
        <w:ind w:hanging="726"/>
        <w:contextualSpacing w:val="0"/>
        <w:rPr>
          <w:rFonts w:ascii="Courier New"/>
          <w:color w:val="212121"/>
          <w:sz w:val="28"/>
        </w:rPr>
      </w:pPr>
      <w:r>
        <w:rPr>
          <w:color w:val="212121"/>
          <w:w w:val="105"/>
          <w:sz w:val="23"/>
        </w:rPr>
        <w:t>Matters arising from</w:t>
      </w:r>
      <w:r>
        <w:rPr>
          <w:color w:val="212121"/>
          <w:spacing w:val="33"/>
          <w:w w:val="105"/>
          <w:sz w:val="23"/>
        </w:rPr>
        <w:t xml:space="preserve"> </w:t>
      </w:r>
      <w:r>
        <w:rPr>
          <w:color w:val="212121"/>
          <w:w w:val="105"/>
          <w:sz w:val="23"/>
        </w:rPr>
        <w:t>Minutes</w:t>
      </w:r>
    </w:p>
    <w:p w:rsidR="0064624B" w:rsidRDefault="0064624B" w:rsidP="0064624B">
      <w:pPr>
        <w:pStyle w:val="ListParagraph"/>
        <w:widowControl w:val="0"/>
        <w:numPr>
          <w:ilvl w:val="0"/>
          <w:numId w:val="19"/>
        </w:numPr>
        <w:tabs>
          <w:tab w:val="left" w:pos="1214"/>
          <w:tab w:val="left" w:pos="1215"/>
        </w:tabs>
        <w:autoSpaceDE w:val="0"/>
        <w:autoSpaceDN w:val="0"/>
        <w:spacing w:before="259"/>
        <w:ind w:left="1214" w:hanging="740"/>
        <w:contextualSpacing w:val="0"/>
        <w:rPr>
          <w:rFonts w:ascii="Courier New"/>
          <w:color w:val="212121"/>
          <w:sz w:val="28"/>
        </w:rPr>
      </w:pPr>
      <w:r>
        <w:rPr>
          <w:color w:val="212121"/>
          <w:w w:val="105"/>
          <w:sz w:val="23"/>
        </w:rPr>
        <w:t>Agenda items</w:t>
      </w:r>
      <w:r>
        <w:rPr>
          <w:color w:val="212121"/>
          <w:spacing w:val="20"/>
          <w:w w:val="105"/>
          <w:sz w:val="23"/>
        </w:rPr>
        <w:t xml:space="preserve"> </w:t>
      </w:r>
      <w:r>
        <w:rPr>
          <w:color w:val="212121"/>
          <w:w w:val="105"/>
          <w:sz w:val="23"/>
        </w:rPr>
        <w:t>...........</w:t>
      </w:r>
    </w:p>
    <w:p w:rsidR="0064624B" w:rsidRDefault="0064624B" w:rsidP="0064624B">
      <w:pPr>
        <w:pStyle w:val="BodyText"/>
        <w:rPr>
          <w:sz w:val="32"/>
        </w:rPr>
      </w:pPr>
    </w:p>
    <w:p w:rsidR="0064624B" w:rsidRDefault="0064624B" w:rsidP="0064624B">
      <w:pPr>
        <w:pStyle w:val="BodyText"/>
        <w:rPr>
          <w:sz w:val="32"/>
        </w:rPr>
      </w:pPr>
    </w:p>
    <w:p w:rsidR="0064624B" w:rsidRDefault="0064624B" w:rsidP="0064624B">
      <w:pPr>
        <w:pStyle w:val="BodyText"/>
        <w:rPr>
          <w:sz w:val="32"/>
        </w:rPr>
      </w:pPr>
    </w:p>
    <w:p w:rsidR="0064624B" w:rsidRDefault="0064624B" w:rsidP="0064624B">
      <w:pPr>
        <w:pStyle w:val="BodyText"/>
        <w:rPr>
          <w:sz w:val="32"/>
        </w:rPr>
      </w:pPr>
    </w:p>
    <w:p w:rsidR="0064624B" w:rsidRDefault="0064624B" w:rsidP="0064624B">
      <w:pPr>
        <w:pStyle w:val="ListParagraph"/>
        <w:widowControl w:val="0"/>
        <w:numPr>
          <w:ilvl w:val="0"/>
          <w:numId w:val="19"/>
        </w:numPr>
        <w:tabs>
          <w:tab w:val="left" w:pos="1211"/>
          <w:tab w:val="left" w:pos="1212"/>
        </w:tabs>
        <w:autoSpaceDE w:val="0"/>
        <w:autoSpaceDN w:val="0"/>
        <w:spacing w:before="256"/>
        <w:ind w:left="1211" w:hanging="710"/>
        <w:contextualSpacing w:val="0"/>
        <w:rPr>
          <w:color w:val="212121"/>
          <w:sz w:val="23"/>
        </w:rPr>
      </w:pPr>
      <w:r>
        <w:rPr>
          <w:color w:val="212121"/>
          <w:sz w:val="23"/>
        </w:rPr>
        <w:t>General</w:t>
      </w:r>
      <w:r>
        <w:rPr>
          <w:color w:val="212121"/>
          <w:spacing w:val="19"/>
          <w:sz w:val="23"/>
        </w:rPr>
        <w:t xml:space="preserve"> </w:t>
      </w:r>
      <w:r>
        <w:rPr>
          <w:color w:val="212121"/>
          <w:sz w:val="23"/>
        </w:rPr>
        <w:t>business</w:t>
      </w:r>
    </w:p>
    <w:p w:rsidR="0064624B" w:rsidRDefault="0064624B" w:rsidP="0064624B">
      <w:pPr>
        <w:pStyle w:val="BodyText"/>
        <w:spacing w:before="2"/>
        <w:rPr>
          <w:sz w:val="27"/>
        </w:rPr>
      </w:pPr>
    </w:p>
    <w:p w:rsidR="0064624B" w:rsidRDefault="0064624B" w:rsidP="0064624B">
      <w:pPr>
        <w:pStyle w:val="ListParagraph"/>
        <w:widowControl w:val="0"/>
        <w:numPr>
          <w:ilvl w:val="0"/>
          <w:numId w:val="19"/>
        </w:numPr>
        <w:tabs>
          <w:tab w:val="left" w:pos="1211"/>
          <w:tab w:val="left" w:pos="1212"/>
        </w:tabs>
        <w:autoSpaceDE w:val="0"/>
        <w:autoSpaceDN w:val="0"/>
        <w:ind w:left="1211" w:hanging="713"/>
        <w:contextualSpacing w:val="0"/>
        <w:rPr>
          <w:color w:val="212121"/>
          <w:sz w:val="23"/>
        </w:rPr>
      </w:pPr>
      <w:r>
        <w:rPr>
          <w:color w:val="212121"/>
          <w:sz w:val="23"/>
        </w:rPr>
        <w:t>Karakia</w:t>
      </w:r>
      <w:r>
        <w:rPr>
          <w:color w:val="212121"/>
          <w:spacing w:val="26"/>
          <w:sz w:val="23"/>
        </w:rPr>
        <w:t xml:space="preserve"> </w:t>
      </w:r>
      <w:r>
        <w:rPr>
          <w:color w:val="212121"/>
          <w:sz w:val="23"/>
        </w:rPr>
        <w:t>whakakapi</w:t>
      </w:r>
    </w:p>
    <w:p w:rsidR="0064624B" w:rsidRDefault="0064624B" w:rsidP="0064624B">
      <w:pPr>
        <w:pStyle w:val="BodyText"/>
        <w:rPr>
          <w:sz w:val="26"/>
        </w:rPr>
      </w:pPr>
    </w:p>
    <w:p w:rsidR="0064624B" w:rsidRDefault="0064624B" w:rsidP="0064624B">
      <w:pPr>
        <w:pStyle w:val="BodyText"/>
        <w:rPr>
          <w:sz w:val="26"/>
        </w:rPr>
      </w:pPr>
    </w:p>
    <w:p w:rsidR="0064624B" w:rsidRDefault="0064624B" w:rsidP="0064624B">
      <w:pPr>
        <w:pStyle w:val="BodyText"/>
        <w:rPr>
          <w:sz w:val="26"/>
        </w:rPr>
      </w:pPr>
    </w:p>
    <w:p w:rsidR="0064624B" w:rsidRDefault="0064624B" w:rsidP="0064624B">
      <w:pPr>
        <w:pStyle w:val="BodyText"/>
        <w:rPr>
          <w:sz w:val="26"/>
        </w:rPr>
      </w:pPr>
    </w:p>
    <w:p w:rsidR="0064624B" w:rsidRDefault="0064624B" w:rsidP="0064624B">
      <w:pPr>
        <w:pStyle w:val="BodyText"/>
        <w:rPr>
          <w:sz w:val="26"/>
        </w:rPr>
      </w:pPr>
    </w:p>
    <w:p w:rsidR="0064624B" w:rsidRDefault="0064624B" w:rsidP="0064624B">
      <w:pPr>
        <w:pStyle w:val="BodyText"/>
        <w:rPr>
          <w:sz w:val="26"/>
        </w:rPr>
      </w:pPr>
    </w:p>
    <w:p w:rsidR="0064624B" w:rsidRDefault="0064624B" w:rsidP="0064624B">
      <w:pPr>
        <w:pStyle w:val="BodyText"/>
        <w:rPr>
          <w:sz w:val="26"/>
        </w:rPr>
      </w:pPr>
    </w:p>
    <w:p w:rsidR="0064624B" w:rsidRDefault="0064624B" w:rsidP="0064624B">
      <w:pPr>
        <w:pStyle w:val="BodyText"/>
        <w:spacing w:before="7"/>
        <w:rPr>
          <w:sz w:val="28"/>
        </w:rPr>
      </w:pPr>
    </w:p>
    <w:p w:rsidR="0064624B" w:rsidRDefault="0064624B" w:rsidP="0064624B">
      <w:pPr>
        <w:ind w:left="135"/>
        <w:rPr>
          <w:b/>
        </w:rPr>
      </w:pPr>
      <w:r>
        <w:rPr>
          <w:b/>
          <w:color w:val="212121"/>
          <w:w w:val="105"/>
        </w:rPr>
        <w:t>NB: All motions must have a mover and a seconder</w:t>
      </w:r>
    </w:p>
    <w:p w:rsidR="0064624B" w:rsidRDefault="0064624B" w:rsidP="000F11B2"/>
    <w:p w:rsidR="000F11B2" w:rsidRDefault="000F11B2" w:rsidP="000F11B2">
      <w:pPr>
        <w:rPr>
          <w:i/>
          <w:lang w:val="en-US"/>
        </w:rPr>
      </w:pPr>
    </w:p>
    <w:p w:rsidR="00E036D5" w:rsidRDefault="00E036D5">
      <w:pPr>
        <w:jc w:val="left"/>
        <w:rPr>
          <w:lang w:val="en-US"/>
        </w:rPr>
      </w:pPr>
      <w:r>
        <w:rPr>
          <w:lang w:val="en-US"/>
        </w:rPr>
        <w:br w:type="page"/>
      </w:r>
    </w:p>
    <w:p w:rsidR="00E036D5" w:rsidRDefault="00E036D5" w:rsidP="00E036D5">
      <w:pPr>
        <w:pStyle w:val="Heading1"/>
      </w:pPr>
      <w:r>
        <w:lastRenderedPageBreak/>
        <w:t>Support for your Marae from other organisations</w:t>
      </w:r>
    </w:p>
    <w:p w:rsidR="00E036D5" w:rsidRDefault="00E036D5" w:rsidP="00E036D5">
      <w:pPr>
        <w:rPr>
          <w:lang w:val="en-US"/>
        </w:rPr>
      </w:pPr>
    </w:p>
    <w:p w:rsidR="00E036D5" w:rsidRPr="0064624B" w:rsidRDefault="00E036D5" w:rsidP="00E036D5">
      <w:pPr>
        <w:rPr>
          <w:b/>
          <w:lang w:val="en-US"/>
        </w:rPr>
      </w:pPr>
      <w:r w:rsidRPr="0064624B">
        <w:rPr>
          <w:b/>
          <w:lang w:val="en-US"/>
        </w:rPr>
        <w:t>Council</w:t>
      </w:r>
    </w:p>
    <w:p w:rsidR="00E036D5" w:rsidRDefault="00E036D5" w:rsidP="00E036D5">
      <w:pPr>
        <w:rPr>
          <w:lang w:val="en-US"/>
        </w:rPr>
      </w:pPr>
    </w:p>
    <w:p w:rsidR="00926594" w:rsidRDefault="00C10E53" w:rsidP="00926594">
      <w:pPr>
        <w:rPr>
          <w:lang w:val="en-US"/>
        </w:rPr>
      </w:pPr>
      <w:r>
        <w:rPr>
          <w:lang w:val="en-US"/>
        </w:rPr>
        <w:t xml:space="preserve">Council has a </w:t>
      </w:r>
      <w:r w:rsidR="00926594">
        <w:rPr>
          <w:lang w:val="en-US"/>
        </w:rPr>
        <w:t xml:space="preserve">small takawaenga unit that can provide some support to Marae committees.  </w:t>
      </w:r>
    </w:p>
    <w:p w:rsidR="00926594" w:rsidRDefault="00926594" w:rsidP="00926594">
      <w:pPr>
        <w:rPr>
          <w:lang w:val="en-US"/>
        </w:rPr>
      </w:pPr>
    </w:p>
    <w:p w:rsidR="00926594" w:rsidRDefault="00926594" w:rsidP="00926594">
      <w:pPr>
        <w:rPr>
          <w:lang w:val="en-US"/>
        </w:rPr>
      </w:pPr>
      <w:r>
        <w:rPr>
          <w:lang w:val="en-US"/>
        </w:rPr>
        <w:t>The main role of this team is to provide connections to the right staff in Council that can assist Marae committees.  This might be the resource consents team, building team or health and safety inspectors.</w:t>
      </w:r>
    </w:p>
    <w:p w:rsidR="00926594" w:rsidRDefault="00926594" w:rsidP="00E036D5">
      <w:pPr>
        <w:rPr>
          <w:lang w:val="en-US"/>
        </w:rPr>
      </w:pPr>
    </w:p>
    <w:p w:rsidR="00E036D5" w:rsidRPr="0064624B" w:rsidRDefault="00E036D5" w:rsidP="00E036D5">
      <w:pPr>
        <w:rPr>
          <w:b/>
          <w:lang w:val="en-US"/>
        </w:rPr>
      </w:pPr>
      <w:r w:rsidRPr="0064624B">
        <w:rPr>
          <w:b/>
          <w:lang w:val="en-US"/>
        </w:rPr>
        <w:t xml:space="preserve">Maori Land </w:t>
      </w:r>
      <w:r w:rsidR="00F114EE" w:rsidRPr="0064624B">
        <w:rPr>
          <w:b/>
          <w:lang w:val="en-US"/>
        </w:rPr>
        <w:t>Court</w:t>
      </w:r>
    </w:p>
    <w:p w:rsidR="00E036D5" w:rsidRDefault="00E036D5" w:rsidP="00E036D5">
      <w:pPr>
        <w:rPr>
          <w:lang w:val="en-US"/>
        </w:rPr>
      </w:pPr>
    </w:p>
    <w:p w:rsidR="00926594" w:rsidRDefault="00926594" w:rsidP="00E036D5">
      <w:pPr>
        <w:rPr>
          <w:lang w:val="en-US"/>
        </w:rPr>
      </w:pPr>
      <w:r>
        <w:rPr>
          <w:lang w:val="en-US"/>
        </w:rPr>
        <w:t>The Maori Land court has nine regional offices, and they can provide support for Marae Trusts.  Depending on where your marae is located you may be in the Waikato – Maniapoto area (office is in Hamilton) or the Waiariki area (main office is in Rotorua).</w:t>
      </w:r>
    </w:p>
    <w:p w:rsidR="00926594" w:rsidRDefault="00926594" w:rsidP="00E036D5">
      <w:pPr>
        <w:rPr>
          <w:lang w:val="en-US"/>
        </w:rPr>
      </w:pPr>
    </w:p>
    <w:p w:rsidR="00926594" w:rsidRDefault="00926594" w:rsidP="00E036D5">
      <w:pPr>
        <w:rPr>
          <w:lang w:val="en-US"/>
        </w:rPr>
      </w:pPr>
      <w:r>
        <w:rPr>
          <w:lang w:val="en-US"/>
        </w:rPr>
        <w:t xml:space="preserve">Remember Marae Trusts are generally governed by the Marae Reservations Regulations </w:t>
      </w:r>
      <w:r w:rsidR="00F114EE">
        <w:rPr>
          <w:lang w:val="en-US"/>
        </w:rPr>
        <w:t>1994.</w:t>
      </w:r>
    </w:p>
    <w:p w:rsidR="00926594" w:rsidRDefault="00926594" w:rsidP="00E036D5">
      <w:pPr>
        <w:rPr>
          <w:lang w:val="en-US"/>
        </w:rPr>
      </w:pPr>
    </w:p>
    <w:p w:rsidR="00E036D5" w:rsidRPr="0064624B" w:rsidRDefault="00E036D5" w:rsidP="00E036D5">
      <w:pPr>
        <w:rPr>
          <w:b/>
          <w:lang w:val="en-US"/>
        </w:rPr>
      </w:pPr>
      <w:r w:rsidRPr="0064624B">
        <w:rPr>
          <w:b/>
          <w:lang w:val="en-US"/>
        </w:rPr>
        <w:t>Te Puni Kokiri.</w:t>
      </w:r>
    </w:p>
    <w:p w:rsidR="00F114EE" w:rsidRDefault="00F114EE" w:rsidP="00E036D5">
      <w:pPr>
        <w:rPr>
          <w:lang w:val="en-US"/>
        </w:rPr>
      </w:pPr>
    </w:p>
    <w:p w:rsidR="00F114EE" w:rsidRPr="0064624B" w:rsidRDefault="0064624B" w:rsidP="00E036D5">
      <w:pPr>
        <w:rPr>
          <w:i/>
          <w:lang w:val="en-US"/>
        </w:rPr>
      </w:pPr>
      <w:r>
        <w:rPr>
          <w:i/>
          <w:lang w:val="en-US"/>
        </w:rPr>
        <w:t>Description to come</w:t>
      </w:r>
    </w:p>
    <w:p w:rsidR="00E036D5" w:rsidRDefault="00E036D5" w:rsidP="00E036D5">
      <w:pPr>
        <w:rPr>
          <w:lang w:val="en-US"/>
        </w:rPr>
      </w:pPr>
    </w:p>
    <w:p w:rsidR="00E036D5" w:rsidRDefault="00E036D5" w:rsidP="00E036D5">
      <w:pPr>
        <w:rPr>
          <w:lang w:val="en-US"/>
        </w:rPr>
      </w:pPr>
    </w:p>
    <w:p w:rsidR="00CB687F" w:rsidRDefault="00CB687F">
      <w:pPr>
        <w:jc w:val="left"/>
        <w:rPr>
          <w:b/>
          <w:sz w:val="36"/>
          <w:lang w:val="en-US"/>
        </w:rPr>
      </w:pPr>
      <w:r>
        <w:br w:type="page"/>
      </w:r>
    </w:p>
    <w:p w:rsidR="00E036D5" w:rsidRDefault="0064624B" w:rsidP="00E036D5">
      <w:pPr>
        <w:pStyle w:val="Heading1"/>
      </w:pPr>
      <w:r>
        <w:lastRenderedPageBreak/>
        <w:t xml:space="preserve">Section 2 - </w:t>
      </w:r>
      <w:r w:rsidR="00CB687F">
        <w:t>Operations</w:t>
      </w:r>
    </w:p>
    <w:p w:rsidR="00E036D5" w:rsidRDefault="00E036D5" w:rsidP="00E036D5">
      <w:pPr>
        <w:pStyle w:val="StyleTableBodyText8pt"/>
        <w:rPr>
          <w:rFonts w:ascii="Tahoma" w:hAnsi="Tahoma" w:cs="Tahoma"/>
          <w:sz w:val="22"/>
          <w:szCs w:val="22"/>
        </w:rPr>
      </w:pPr>
      <w:r>
        <w:rPr>
          <w:rFonts w:ascii="Tahoma" w:hAnsi="Tahoma" w:cs="Tahoma"/>
          <w:sz w:val="22"/>
          <w:szCs w:val="22"/>
        </w:rPr>
        <w:t xml:space="preserve">This section </w:t>
      </w:r>
      <w:r w:rsidR="00CB687F">
        <w:rPr>
          <w:rFonts w:ascii="Tahoma" w:hAnsi="Tahoma" w:cs="Tahoma"/>
          <w:sz w:val="22"/>
          <w:szCs w:val="22"/>
        </w:rPr>
        <w:t>provides</w:t>
      </w:r>
      <w:r>
        <w:rPr>
          <w:rFonts w:ascii="Tahoma" w:hAnsi="Tahoma" w:cs="Tahoma"/>
          <w:sz w:val="22"/>
          <w:szCs w:val="22"/>
        </w:rPr>
        <w:t xml:space="preserve"> Marae with information and assistance around the </w:t>
      </w:r>
      <w:r w:rsidR="00CB687F">
        <w:rPr>
          <w:rFonts w:ascii="Tahoma" w:hAnsi="Tahoma" w:cs="Tahoma"/>
          <w:sz w:val="22"/>
          <w:szCs w:val="22"/>
        </w:rPr>
        <w:t xml:space="preserve">operational </w:t>
      </w:r>
      <w:r>
        <w:rPr>
          <w:rFonts w:ascii="Tahoma" w:hAnsi="Tahoma" w:cs="Tahoma"/>
          <w:sz w:val="22"/>
          <w:szCs w:val="22"/>
        </w:rPr>
        <w:t>matters important to the day to day functioning of Marae.  This includes all the red tape issues that Marae are faced with in their daily function.</w:t>
      </w:r>
    </w:p>
    <w:p w:rsidR="00E036D5" w:rsidRDefault="00E036D5" w:rsidP="00E036D5">
      <w:pPr>
        <w:rPr>
          <w:lang w:val="en-US"/>
        </w:rPr>
      </w:pPr>
    </w:p>
    <w:p w:rsidR="00A71D17" w:rsidRDefault="00A71D17" w:rsidP="00CB687F">
      <w:pPr>
        <w:pStyle w:val="Heading2"/>
        <w:numPr>
          <w:ilvl w:val="0"/>
          <w:numId w:val="21"/>
        </w:numPr>
      </w:pPr>
      <w:r>
        <w:t>Building Warrants of Fitness</w:t>
      </w:r>
    </w:p>
    <w:p w:rsidR="00A71D17" w:rsidRDefault="00A71D17" w:rsidP="00A71D17"/>
    <w:p w:rsidR="00A71D17" w:rsidRDefault="00A71D17" w:rsidP="00A71D17">
      <w:r>
        <w:t>Just like a warrant of fitness for a car, some buildings also need warrants of fitness.  A building Warrant of fitness (BWof) is required if your Marae has certain safety systems in place.  The BWoF lets people know that the safety systems in your Marae have been checked and they are operating as they should.  People then know that the Marae is safe for the public to use.</w:t>
      </w:r>
    </w:p>
    <w:p w:rsidR="00A71D17" w:rsidRDefault="00A71D17" w:rsidP="00A71D17"/>
    <w:p w:rsidR="00A71D17" w:rsidRDefault="00A71D17" w:rsidP="00A71D17">
      <w:r>
        <w:t xml:space="preserve">Again just like a warrant of fitness for a car, a BWoF is issued for 12 months.  So, every 12 months the Marae Committee needs to apply for a new BWoF for their Marae. </w:t>
      </w:r>
    </w:p>
    <w:p w:rsidR="00A71D17" w:rsidRDefault="00A71D17" w:rsidP="00A71D17"/>
    <w:p w:rsidR="00A71D17" w:rsidRDefault="00A71D17" w:rsidP="00A71D17">
      <w:r>
        <w:t>And, just as a car warrant of fitness is displayed on the car windscreen, a BWoF must be displayed in a prominent place in the Marae building.</w:t>
      </w:r>
    </w:p>
    <w:p w:rsidR="00A71D17" w:rsidRDefault="00A71D17" w:rsidP="00A71D17"/>
    <w:p w:rsidR="00A71D17" w:rsidRDefault="00A71D17" w:rsidP="00A71D17">
      <w:pPr>
        <w:rPr>
          <w:b/>
        </w:rPr>
      </w:pPr>
      <w:r>
        <w:rPr>
          <w:b/>
        </w:rPr>
        <w:t>Do all Marae need a BWoF?</w:t>
      </w:r>
    </w:p>
    <w:p w:rsidR="00A71D17" w:rsidRDefault="00A71D17" w:rsidP="00A71D17">
      <w:pPr>
        <w:rPr>
          <w:b/>
        </w:rPr>
      </w:pPr>
    </w:p>
    <w:p w:rsidR="00A71D17" w:rsidRDefault="00A71D17" w:rsidP="00A71D17">
      <w:r>
        <w:t>Not all Marae need a BWoF.  It is only needed if the Marae has certain safety systems in place.  These systems are set out in the Building Act and are called “specified systems”.</w:t>
      </w:r>
    </w:p>
    <w:p w:rsidR="00A71D17" w:rsidRDefault="00A71D17" w:rsidP="00A71D17"/>
    <w:p w:rsidR="00A71D17" w:rsidRDefault="00A71D17" w:rsidP="00A71D17">
      <w:r>
        <w:t>Note that the requirement for a BWof also applies to a Wharekai, Wharepaku (if they are separate buildings) and to any other buildings such as Kohanga Reo or Hauora, but only if those buildings have specified systems in them.</w:t>
      </w:r>
    </w:p>
    <w:p w:rsidR="00A71D17" w:rsidRDefault="00A71D17" w:rsidP="00A71D17"/>
    <w:p w:rsidR="00A71D17" w:rsidRDefault="00A71D17" w:rsidP="00A71D17">
      <w:pPr>
        <w:rPr>
          <w:b/>
        </w:rPr>
      </w:pPr>
      <w:r>
        <w:rPr>
          <w:b/>
        </w:rPr>
        <w:t>How do I know if our Marae has a specified system?</w:t>
      </w:r>
    </w:p>
    <w:p w:rsidR="00A71D17" w:rsidRDefault="00A71D17" w:rsidP="00A71D17">
      <w:pPr>
        <w:rPr>
          <w:b/>
        </w:rPr>
      </w:pPr>
    </w:p>
    <w:p w:rsidR="00A71D17" w:rsidRDefault="00A71D17" w:rsidP="00A71D17">
      <w:r>
        <w:t>There are 15 different types of specified systems in the Building Act – they are all things that are designed to keep people safe when they are using the Marae.</w:t>
      </w:r>
    </w:p>
    <w:p w:rsidR="00A71D17" w:rsidRDefault="00A71D17" w:rsidP="00A71D17"/>
    <w:p w:rsidR="00A71D17" w:rsidRDefault="00A71D17" w:rsidP="00A71D17">
      <w:r>
        <w:t>A full list is attached in Appendix A.  Some examples are:</w:t>
      </w:r>
    </w:p>
    <w:p w:rsidR="00A71D17" w:rsidRDefault="00A71D17" w:rsidP="00A71D17">
      <w:pPr>
        <w:pStyle w:val="ListParagraph"/>
        <w:numPr>
          <w:ilvl w:val="0"/>
          <w:numId w:val="5"/>
        </w:numPr>
      </w:pPr>
      <w:r>
        <w:t>Automatic systems to put out fires (eg. Sprinkler systems0</w:t>
      </w:r>
    </w:p>
    <w:p w:rsidR="00A71D17" w:rsidRDefault="00A71D17" w:rsidP="00A71D17">
      <w:pPr>
        <w:pStyle w:val="ListParagraph"/>
        <w:numPr>
          <w:ilvl w:val="0"/>
          <w:numId w:val="5"/>
        </w:numPr>
      </w:pPr>
      <w:r>
        <w:t>Fire alarms</w:t>
      </w:r>
    </w:p>
    <w:p w:rsidR="00A71D17" w:rsidRDefault="00A71D17" w:rsidP="00A71D17">
      <w:pPr>
        <w:pStyle w:val="ListParagraph"/>
        <w:numPr>
          <w:ilvl w:val="0"/>
          <w:numId w:val="5"/>
        </w:numPr>
      </w:pPr>
      <w:r>
        <w:t>Emergency lighting</w:t>
      </w:r>
    </w:p>
    <w:p w:rsidR="00A71D17" w:rsidRDefault="00A71D17" w:rsidP="00A71D17">
      <w:pPr>
        <w:pStyle w:val="ListParagraph"/>
        <w:numPr>
          <w:ilvl w:val="0"/>
          <w:numId w:val="5"/>
        </w:numPr>
      </w:pPr>
      <w:r>
        <w:t>Smoke control systems</w:t>
      </w:r>
    </w:p>
    <w:p w:rsidR="00A71D17" w:rsidRDefault="00A71D17" w:rsidP="00A71D17">
      <w:pPr>
        <w:pStyle w:val="ListParagraph"/>
        <w:numPr>
          <w:ilvl w:val="0"/>
          <w:numId w:val="5"/>
        </w:numPr>
      </w:pPr>
      <w:r>
        <w:t>Air conditioning units</w:t>
      </w:r>
    </w:p>
    <w:p w:rsidR="00A71D17" w:rsidRDefault="00A71D17" w:rsidP="00A71D17">
      <w:pPr>
        <w:pStyle w:val="ListParagraph"/>
        <w:numPr>
          <w:ilvl w:val="0"/>
          <w:numId w:val="5"/>
        </w:numPr>
      </w:pPr>
      <w:r>
        <w:t>Large extractor fans over cooking areas</w:t>
      </w:r>
    </w:p>
    <w:p w:rsidR="00A71D17" w:rsidRDefault="00A71D17" w:rsidP="00A71D17"/>
    <w:p w:rsidR="00A71D17" w:rsidRDefault="00A71D17" w:rsidP="00A71D17">
      <w:r>
        <w:t>If your Marae has a specified system, it will be identified on a Compliance Schedule. It is this schedule that the Marae must use to get its BWoF.</w:t>
      </w:r>
    </w:p>
    <w:p w:rsidR="00A71D17" w:rsidRDefault="00A71D17" w:rsidP="00A71D17"/>
    <w:p w:rsidR="00A71D17" w:rsidRDefault="00A71D17" w:rsidP="00A71D17">
      <w:pPr>
        <w:rPr>
          <w:b/>
        </w:rPr>
      </w:pPr>
      <w:r>
        <w:rPr>
          <w:b/>
        </w:rPr>
        <w:t>What is a compliance schedule?</w:t>
      </w:r>
    </w:p>
    <w:p w:rsidR="00A71D17" w:rsidRDefault="00A71D17" w:rsidP="00A71D17">
      <w:pPr>
        <w:rPr>
          <w:b/>
        </w:rPr>
      </w:pPr>
    </w:p>
    <w:p w:rsidR="00A71D17" w:rsidRDefault="00A71D17" w:rsidP="00A71D17">
      <w:r>
        <w:t xml:space="preserve">Just like the checklist that garages fill out when you get a warrant of fitness for a car, the compliance schedule for the Marae is like a checklist. It sets out everything </w:t>
      </w:r>
      <w:r>
        <w:lastRenderedPageBreak/>
        <w:t>that needs to be done to make sure the Marae’s specified systems are all working correctly.  Once these checks are done and it’s confirmed all is working, then a BWoF can be issued.</w:t>
      </w:r>
    </w:p>
    <w:p w:rsidR="00A71D17" w:rsidRDefault="00A71D17" w:rsidP="00A71D17"/>
    <w:p w:rsidR="00A71D17" w:rsidRDefault="00A71D17" w:rsidP="00A71D17">
      <w:r>
        <w:t>In the Western Bay of Plenty, compliance schedules are put together by Council.</w:t>
      </w:r>
    </w:p>
    <w:p w:rsidR="00A71D17" w:rsidRDefault="00A71D17" w:rsidP="00A71D17"/>
    <w:p w:rsidR="00A71D17" w:rsidRPr="00ED0EBB" w:rsidRDefault="00A71D17" w:rsidP="00A71D17">
      <w:pPr>
        <w:rPr>
          <w:b/>
        </w:rPr>
      </w:pPr>
      <w:r>
        <w:rPr>
          <w:b/>
        </w:rPr>
        <w:t>How does Council create a compliance schedule?</w:t>
      </w:r>
    </w:p>
    <w:p w:rsidR="00A71D17" w:rsidRDefault="00A71D17" w:rsidP="00A71D17"/>
    <w:p w:rsidR="00A71D17" w:rsidRDefault="00A71D17" w:rsidP="00A71D17">
      <w:r>
        <w:t>Council will receive information (either from the Marae committee, or the committee’s project manager if building work is being done) setting out what the specified systems in the Marae are.</w:t>
      </w:r>
    </w:p>
    <w:p w:rsidR="00A71D17" w:rsidRDefault="00A71D17" w:rsidP="00A71D17"/>
    <w:p w:rsidR="00A71D17" w:rsidRDefault="00A71D17" w:rsidP="00A71D17">
      <w:r>
        <w:t xml:space="preserve">The Council uses this information to put together the compliance schedule.  This is usually done when a Code of Compliance Certificate is issued for the building, which is usually on the completion of building work.  </w:t>
      </w:r>
    </w:p>
    <w:p w:rsidR="00A71D17" w:rsidRDefault="00A71D17" w:rsidP="00A71D17"/>
    <w:p w:rsidR="00A71D17" w:rsidRDefault="00A71D17" w:rsidP="00A71D17">
      <w:r>
        <w:t xml:space="preserve">Sometimes a Marae may have older specified systems that have been in operation for many years (the most likely is fire alarm systems).  These systems may also be specified systems under the Building Act.  If these systems are in place, the Marae will need a BWoF, and will need to have a compliance schedule. </w:t>
      </w:r>
    </w:p>
    <w:p w:rsidR="00A71D17" w:rsidRDefault="00A71D17" w:rsidP="00A71D17"/>
    <w:p w:rsidR="00A71D17" w:rsidRDefault="00A71D17" w:rsidP="00A71D17">
      <w:r>
        <w:t>The compliance schedule sets out what checks are required on each specified system, to make sure they are operating correctly.</w:t>
      </w:r>
    </w:p>
    <w:p w:rsidR="00A71D17" w:rsidRDefault="00A71D17" w:rsidP="00A71D17"/>
    <w:p w:rsidR="00A71D17" w:rsidRDefault="00A71D17" w:rsidP="00A71D17">
      <w:r>
        <w:t>Once a compliance schedule is completed, Council will keep a copy on file, and give a copy to the Marae committee.</w:t>
      </w:r>
    </w:p>
    <w:p w:rsidR="00A71D17" w:rsidRDefault="00A71D17" w:rsidP="00A71D17">
      <w:bookmarkStart w:id="0" w:name="_GoBack"/>
      <w:bookmarkEnd w:id="0"/>
    </w:p>
    <w:p w:rsidR="00A71D17" w:rsidRDefault="00A71D17" w:rsidP="00A71D17">
      <w:pPr>
        <w:rPr>
          <w:b/>
        </w:rPr>
      </w:pPr>
      <w:r>
        <w:rPr>
          <w:b/>
        </w:rPr>
        <w:t>How is the compliance schedule used to issue a BWoF?</w:t>
      </w:r>
    </w:p>
    <w:p w:rsidR="00A71D17" w:rsidRDefault="00A71D17" w:rsidP="00A71D17">
      <w:pPr>
        <w:rPr>
          <w:b/>
        </w:rPr>
      </w:pPr>
    </w:p>
    <w:p w:rsidR="00A71D17" w:rsidRDefault="00A71D17" w:rsidP="00A71D17">
      <w:r>
        <w:t>Once a Marae committee has a compliance schedule, it needs to make sure the checks that are on that schedule are completed. Remember the compliance schedule is like a checklist – it is used to make sure the systems in the Marae are operating correctly, so that a BWoF can be issued.</w:t>
      </w:r>
    </w:p>
    <w:p w:rsidR="00A71D17" w:rsidRDefault="00A71D17" w:rsidP="00A71D17"/>
    <w:p w:rsidR="00A71D17" w:rsidRDefault="00A71D17" w:rsidP="00A71D17">
      <w:r>
        <w:t>There are two things that are required :</w:t>
      </w:r>
    </w:p>
    <w:p w:rsidR="00A71D17" w:rsidRDefault="00A71D17" w:rsidP="00A71D17">
      <w:pPr>
        <w:pStyle w:val="ListParagraph"/>
        <w:numPr>
          <w:ilvl w:val="0"/>
          <w:numId w:val="6"/>
        </w:numPr>
      </w:pPr>
      <w:r w:rsidRPr="0001284A">
        <w:rPr>
          <w:b/>
        </w:rPr>
        <w:t>Keeping records</w:t>
      </w:r>
      <w:r>
        <w:t xml:space="preserve"> of the checks that are done by the Marae committee (as the building owner).</w:t>
      </w:r>
    </w:p>
    <w:p w:rsidR="00A71D17" w:rsidRDefault="00A71D17" w:rsidP="00A71D17">
      <w:pPr>
        <w:pStyle w:val="ListParagraph"/>
        <w:numPr>
          <w:ilvl w:val="0"/>
          <w:numId w:val="6"/>
        </w:numPr>
      </w:pPr>
      <w:r>
        <w:t xml:space="preserve">Getting checks completed by an </w:t>
      </w:r>
      <w:r w:rsidRPr="0001284A">
        <w:rPr>
          <w:b/>
        </w:rPr>
        <w:t>independent qualified person (an IQP),</w:t>
      </w:r>
      <w:r>
        <w:t xml:space="preserve"> where the compliance schedule requires that.</w:t>
      </w:r>
    </w:p>
    <w:p w:rsidR="00A71D17" w:rsidRDefault="00A71D17" w:rsidP="00A71D17"/>
    <w:p w:rsidR="00A71D17" w:rsidRDefault="00A71D17" w:rsidP="00A71D17">
      <w:r>
        <w:t xml:space="preserve">The Marae committee’s records are checked by the IQP.  The IQP will also complete their own checks (as required by the compliance schedule).  </w:t>
      </w:r>
    </w:p>
    <w:p w:rsidR="00A71D17" w:rsidRDefault="00A71D17" w:rsidP="00A71D17"/>
    <w:p w:rsidR="00A71D17" w:rsidRDefault="00A71D17" w:rsidP="00A71D17">
      <w:r>
        <w:t xml:space="preserve">Once all the checks are done and everything is in order, the Marae Committee needs to send these to Council, (on a prescribed form), along with a BWoF form.  </w:t>
      </w:r>
    </w:p>
    <w:p w:rsidR="00A71D17" w:rsidRDefault="00A71D17" w:rsidP="00A71D17"/>
    <w:p w:rsidR="00A71D17" w:rsidRDefault="00A71D17" w:rsidP="00A71D17">
      <w:r>
        <w:t>Council then reviews all the information, and issues the BWoF.</w:t>
      </w:r>
    </w:p>
    <w:p w:rsidR="00A71D17" w:rsidRDefault="00A71D17" w:rsidP="00A71D17"/>
    <w:p w:rsidR="00A71D17" w:rsidRPr="000F1657" w:rsidRDefault="00A71D17" w:rsidP="00A71D17">
      <w:pPr>
        <w:rPr>
          <w:b/>
        </w:rPr>
      </w:pPr>
      <w:r>
        <w:rPr>
          <w:b/>
        </w:rPr>
        <w:t>Here’s an example:</w:t>
      </w:r>
    </w:p>
    <w:p w:rsidR="00A71D17" w:rsidRDefault="00A71D17" w:rsidP="00A71D17"/>
    <w:p w:rsidR="00A71D17" w:rsidRDefault="00A71D17" w:rsidP="00A71D17">
      <w:r>
        <w:t>A Marae has three specified systems:</w:t>
      </w:r>
    </w:p>
    <w:p w:rsidR="00A71D17" w:rsidRDefault="00A71D17" w:rsidP="00A71D17">
      <w:pPr>
        <w:pStyle w:val="ListParagraph"/>
        <w:numPr>
          <w:ilvl w:val="0"/>
          <w:numId w:val="7"/>
        </w:numPr>
      </w:pPr>
      <w:r>
        <w:t>Automatic systems for fire suppression</w:t>
      </w:r>
    </w:p>
    <w:p w:rsidR="00A71D17" w:rsidRDefault="00A71D17" w:rsidP="00A71D17">
      <w:pPr>
        <w:pStyle w:val="ListParagraph"/>
        <w:numPr>
          <w:ilvl w:val="0"/>
          <w:numId w:val="7"/>
        </w:numPr>
      </w:pPr>
      <w:r>
        <w:lastRenderedPageBreak/>
        <w:t>Emergency lighting systems</w:t>
      </w:r>
    </w:p>
    <w:p w:rsidR="00A71D17" w:rsidRDefault="00A71D17" w:rsidP="00A71D17">
      <w:pPr>
        <w:pStyle w:val="ListParagraph"/>
        <w:numPr>
          <w:ilvl w:val="0"/>
          <w:numId w:val="7"/>
        </w:numPr>
      </w:pPr>
      <w:r>
        <w:t>Plus: - final exits, fire separations, signs for communicating information intended to facilitate evacuation.</w:t>
      </w:r>
    </w:p>
    <w:p w:rsidR="00A71D17" w:rsidRDefault="00A71D17" w:rsidP="00A71D17"/>
    <w:p w:rsidR="00A71D17" w:rsidRDefault="00A71D17" w:rsidP="00A71D17">
      <w:r>
        <w:t>Council has been sent information about these specified systems (as part of a building consent application). Council uses this information to create a compliance schedule for the Marae.</w:t>
      </w:r>
    </w:p>
    <w:p w:rsidR="00A71D17" w:rsidRDefault="00A71D17" w:rsidP="00A71D17"/>
    <w:p w:rsidR="00A71D17" w:rsidRDefault="00A71D17" w:rsidP="00A71D17">
      <w:r>
        <w:t>The Marae’s compliance schedule lists the specified systems, and the inspections and maintenance work that is required on them.</w:t>
      </w:r>
    </w:p>
    <w:p w:rsidR="00A71D17" w:rsidRDefault="00A71D17" w:rsidP="00A71D17"/>
    <w:p w:rsidR="00A71D17" w:rsidRDefault="00A71D17" w:rsidP="00A71D17">
      <w:r>
        <w:t xml:space="preserve">Here’s what the compliance schedule says for Automatic systems for fire suppression: </w:t>
      </w:r>
    </w:p>
    <w:p w:rsidR="00A71D17" w:rsidRDefault="00A71D17" w:rsidP="00A71D17"/>
    <w:p w:rsidR="00A71D17" w:rsidRPr="0001284A" w:rsidRDefault="00A71D17" w:rsidP="00A71D17">
      <w:pPr>
        <w:tabs>
          <w:tab w:val="left" w:pos="0"/>
        </w:tabs>
        <w:suppressAutoHyphens/>
        <w:rPr>
          <w:rFonts w:cs="Tahoma"/>
          <w:b/>
          <w:i/>
          <w:color w:val="000000"/>
          <w:spacing w:val="-2"/>
          <w:sz w:val="20"/>
        </w:rPr>
      </w:pPr>
      <w:r w:rsidRPr="0001284A">
        <w:rPr>
          <w:rFonts w:cs="Tahoma"/>
          <w:b/>
          <w:i/>
          <w:color w:val="000000"/>
          <w:spacing w:val="-2"/>
          <w:sz w:val="20"/>
        </w:rPr>
        <w:t>SS1</w:t>
      </w:r>
      <w:r w:rsidRPr="0001284A">
        <w:rPr>
          <w:rFonts w:cs="Tahoma"/>
          <w:b/>
          <w:i/>
          <w:color w:val="000000"/>
          <w:spacing w:val="-2"/>
          <w:sz w:val="20"/>
        </w:rPr>
        <w:tab/>
        <w:t>Automatic systems for fire suppression</w:t>
      </w:r>
    </w:p>
    <w:p w:rsidR="00A71D17" w:rsidRPr="0001284A" w:rsidRDefault="00A71D17" w:rsidP="00A71D17">
      <w:pPr>
        <w:tabs>
          <w:tab w:val="left" w:pos="0"/>
        </w:tabs>
        <w:suppressAutoHyphens/>
        <w:rPr>
          <w:rFonts w:cs="Tahoma"/>
          <w:b/>
          <w:i/>
          <w:color w:val="000000"/>
          <w:spacing w:val="-2"/>
          <w:sz w:val="20"/>
        </w:rPr>
      </w:pPr>
    </w:p>
    <w:p w:rsidR="00A71D17" w:rsidRPr="0001284A" w:rsidRDefault="00A71D17" w:rsidP="00A71D17">
      <w:pPr>
        <w:tabs>
          <w:tab w:val="left" w:pos="720"/>
          <w:tab w:val="left" w:pos="1260"/>
        </w:tabs>
        <w:ind w:left="720"/>
        <w:rPr>
          <w:rFonts w:cs="Tahoma"/>
          <w:i/>
          <w:color w:val="000000"/>
          <w:sz w:val="20"/>
          <w:lang w:val="en-US"/>
        </w:rPr>
      </w:pPr>
      <w:r w:rsidRPr="0001284A">
        <w:rPr>
          <w:rFonts w:cs="Tahoma"/>
          <w:i/>
          <w:color w:val="000000"/>
          <w:sz w:val="20"/>
          <w:lang w:val="en-US"/>
        </w:rPr>
        <w:t>System Description:</w:t>
      </w:r>
    </w:p>
    <w:p w:rsidR="00A71D17" w:rsidRPr="0001284A" w:rsidRDefault="00A71D17" w:rsidP="00A71D17">
      <w:pPr>
        <w:widowControl w:val="0"/>
        <w:numPr>
          <w:ilvl w:val="0"/>
          <w:numId w:val="8"/>
        </w:numPr>
        <w:tabs>
          <w:tab w:val="left" w:pos="720"/>
          <w:tab w:val="left" w:pos="1260"/>
        </w:tabs>
        <w:suppressAutoHyphens/>
        <w:snapToGrid w:val="0"/>
        <w:rPr>
          <w:rFonts w:cs="Tahoma"/>
          <w:bCs/>
          <w:i/>
          <w:color w:val="000000"/>
          <w:spacing w:val="-2"/>
          <w:sz w:val="20"/>
        </w:rPr>
      </w:pPr>
      <w:r w:rsidRPr="0001284A">
        <w:rPr>
          <w:rFonts w:cs="Tahoma"/>
          <w:i/>
          <w:color w:val="000000"/>
          <w:sz w:val="20"/>
          <w:lang w:val="en-US"/>
        </w:rPr>
        <w:t xml:space="preserve">Type 7 – automatic fire sprinkler system with smoke detection and manual call points – BC77108 - </w:t>
      </w:r>
      <w:r w:rsidRPr="0001284A">
        <w:rPr>
          <w:rFonts w:cs="Tahoma"/>
          <w:bCs/>
          <w:i/>
          <w:color w:val="000000"/>
          <w:spacing w:val="-2"/>
          <w:sz w:val="20"/>
        </w:rPr>
        <w:t>Location:  Tupuna Whare and Ablution Block – in all occupied spaces within the building.</w:t>
      </w:r>
    </w:p>
    <w:p w:rsidR="00A71D17" w:rsidRPr="00475F62" w:rsidRDefault="00A71D17" w:rsidP="00A71D17">
      <w:pPr>
        <w:numPr>
          <w:ilvl w:val="0"/>
          <w:numId w:val="10"/>
        </w:numPr>
        <w:tabs>
          <w:tab w:val="left" w:pos="0"/>
        </w:tabs>
        <w:suppressAutoHyphens/>
        <w:rPr>
          <w:rFonts w:cs="Tahoma"/>
          <w:bCs/>
          <w:i/>
          <w:spacing w:val="-2"/>
          <w:sz w:val="20"/>
          <w:lang w:val="en-AU"/>
        </w:rPr>
      </w:pPr>
      <w:r w:rsidRPr="00475F62">
        <w:rPr>
          <w:rFonts w:cs="Tahoma"/>
          <w:bCs/>
          <w:i/>
          <w:spacing w:val="-2"/>
          <w:sz w:val="20"/>
          <w:lang w:val="en-AU"/>
        </w:rPr>
        <w:t>Interfaced with:</w:t>
      </w:r>
    </w:p>
    <w:p w:rsidR="00A71D17" w:rsidRPr="00475F62" w:rsidRDefault="00A71D17" w:rsidP="00A71D17">
      <w:pPr>
        <w:numPr>
          <w:ilvl w:val="0"/>
          <w:numId w:val="11"/>
        </w:numPr>
        <w:tabs>
          <w:tab w:val="left" w:pos="0"/>
        </w:tabs>
        <w:suppressAutoHyphens/>
        <w:rPr>
          <w:rFonts w:cs="Tahoma"/>
          <w:bCs/>
          <w:i/>
          <w:spacing w:val="-2"/>
          <w:sz w:val="20"/>
          <w:lang w:val="en-AU"/>
        </w:rPr>
      </w:pPr>
      <w:r w:rsidRPr="00475F62">
        <w:rPr>
          <w:rFonts w:cs="Tahoma"/>
          <w:bCs/>
          <w:i/>
          <w:spacing w:val="-2"/>
          <w:sz w:val="20"/>
          <w:lang w:val="en-AU"/>
        </w:rPr>
        <w:t>SS2         Automatic or manual emergency warning systems for fire or other dangers</w:t>
      </w:r>
    </w:p>
    <w:p w:rsidR="00A71D17" w:rsidRPr="0001284A" w:rsidRDefault="00A71D17" w:rsidP="00A71D17">
      <w:pPr>
        <w:tabs>
          <w:tab w:val="left" w:pos="0"/>
        </w:tabs>
        <w:suppressAutoHyphens/>
        <w:ind w:left="720"/>
        <w:rPr>
          <w:rFonts w:cs="Tahoma"/>
          <w:bCs/>
          <w:i/>
          <w:color w:val="000000"/>
          <w:spacing w:val="-2"/>
          <w:sz w:val="20"/>
        </w:rPr>
      </w:pPr>
    </w:p>
    <w:p w:rsidR="00A71D17" w:rsidRPr="0001284A" w:rsidRDefault="00A71D17" w:rsidP="00A71D17">
      <w:pPr>
        <w:tabs>
          <w:tab w:val="left" w:pos="0"/>
        </w:tabs>
        <w:suppressAutoHyphens/>
        <w:ind w:left="720"/>
        <w:rPr>
          <w:rFonts w:cs="Tahoma"/>
          <w:b/>
          <w:bCs/>
          <w:i/>
          <w:color w:val="000000"/>
          <w:spacing w:val="-2"/>
          <w:sz w:val="20"/>
        </w:rPr>
      </w:pPr>
      <w:r w:rsidRPr="0001284A">
        <w:rPr>
          <w:rFonts w:cs="Tahoma"/>
          <w:b/>
          <w:bCs/>
          <w:i/>
          <w:color w:val="000000"/>
          <w:spacing w:val="-2"/>
          <w:sz w:val="20"/>
        </w:rPr>
        <w:t>Performance Standard</w:t>
      </w:r>
    </w:p>
    <w:p w:rsidR="00A71D17" w:rsidRPr="0001284A" w:rsidRDefault="00A71D17" w:rsidP="00A71D17">
      <w:pPr>
        <w:tabs>
          <w:tab w:val="left" w:pos="0"/>
        </w:tabs>
        <w:suppressAutoHyphens/>
        <w:ind w:left="720"/>
        <w:rPr>
          <w:rFonts w:cs="Tahoma"/>
          <w:i/>
          <w:color w:val="000000"/>
          <w:sz w:val="20"/>
          <w:lang w:val="en-US"/>
        </w:rPr>
      </w:pPr>
      <w:r w:rsidRPr="0001284A">
        <w:rPr>
          <w:rFonts w:cs="Tahoma"/>
          <w:i/>
          <w:color w:val="000000"/>
          <w:sz w:val="20"/>
          <w:lang w:val="en-US"/>
        </w:rPr>
        <w:t>In accordance with NZS 4541:2007</w:t>
      </w:r>
    </w:p>
    <w:p w:rsidR="00A71D17" w:rsidRPr="0001284A" w:rsidRDefault="00A71D17" w:rsidP="00A71D17">
      <w:pPr>
        <w:tabs>
          <w:tab w:val="left" w:pos="0"/>
        </w:tabs>
        <w:suppressAutoHyphens/>
        <w:ind w:left="720"/>
        <w:rPr>
          <w:rFonts w:cs="Tahoma"/>
          <w:b/>
          <w:bCs/>
          <w:i/>
          <w:color w:val="000000"/>
          <w:spacing w:val="-2"/>
          <w:sz w:val="20"/>
        </w:rPr>
      </w:pPr>
      <w:r w:rsidRPr="0001284A">
        <w:rPr>
          <w:rFonts w:cs="Tahoma"/>
          <w:i/>
          <w:color w:val="000000"/>
          <w:sz w:val="20"/>
          <w:lang w:val="en-US"/>
        </w:rPr>
        <w:t xml:space="preserve"> </w:t>
      </w:r>
    </w:p>
    <w:p w:rsidR="00A71D17" w:rsidRPr="0001284A" w:rsidRDefault="00A71D17" w:rsidP="00A71D17">
      <w:pPr>
        <w:tabs>
          <w:tab w:val="left" w:pos="0"/>
        </w:tabs>
        <w:suppressAutoHyphens/>
        <w:ind w:left="720"/>
        <w:rPr>
          <w:rFonts w:cs="Tahoma"/>
          <w:i/>
          <w:color w:val="000000"/>
          <w:spacing w:val="-2"/>
          <w:sz w:val="20"/>
        </w:rPr>
      </w:pPr>
      <w:r w:rsidRPr="0001284A">
        <w:rPr>
          <w:rFonts w:cs="Tahoma"/>
          <w:b/>
          <w:bCs/>
          <w:i/>
          <w:color w:val="000000"/>
          <w:spacing w:val="-2"/>
          <w:sz w:val="20"/>
        </w:rPr>
        <w:t>Inspections</w:t>
      </w:r>
    </w:p>
    <w:p w:rsidR="00A71D17" w:rsidRPr="0001284A" w:rsidRDefault="00A71D17" w:rsidP="00A71D17">
      <w:pPr>
        <w:tabs>
          <w:tab w:val="left" w:pos="0"/>
          <w:tab w:val="left" w:pos="1260"/>
        </w:tabs>
        <w:ind w:left="720"/>
        <w:rPr>
          <w:rFonts w:cs="Tahoma"/>
          <w:i/>
          <w:color w:val="000000"/>
          <w:sz w:val="20"/>
          <w:lang w:val="en-US"/>
        </w:rPr>
      </w:pPr>
      <w:r w:rsidRPr="0001284A">
        <w:rPr>
          <w:rFonts w:cs="Tahoma"/>
          <w:i/>
          <w:color w:val="000000"/>
          <w:sz w:val="20"/>
          <w:lang w:val="en-US"/>
        </w:rPr>
        <w:t>Automatic systems for fire suppression require monthly, quarterly, yearly, biannually and four yearly inspections and testing to ensure the systems will operate as required by the performance standard in the event of a fire.</w:t>
      </w:r>
    </w:p>
    <w:p w:rsidR="00A71D17" w:rsidRPr="0001284A" w:rsidRDefault="00A71D17" w:rsidP="00A71D17">
      <w:pPr>
        <w:tabs>
          <w:tab w:val="left" w:pos="0"/>
          <w:tab w:val="left" w:pos="1260"/>
        </w:tabs>
        <w:ind w:left="720"/>
        <w:rPr>
          <w:rFonts w:cs="Tahoma"/>
          <w:i/>
          <w:color w:val="000000"/>
          <w:sz w:val="20"/>
          <w:lang w:val="en-US"/>
        </w:rPr>
      </w:pPr>
    </w:p>
    <w:p w:rsidR="00A71D17" w:rsidRPr="00475F62" w:rsidRDefault="00A71D17" w:rsidP="00A71D17">
      <w:pPr>
        <w:tabs>
          <w:tab w:val="left" w:pos="0"/>
        </w:tabs>
        <w:suppressAutoHyphens/>
        <w:ind w:left="720"/>
        <w:rPr>
          <w:rFonts w:cs="Tahoma"/>
          <w:b/>
          <w:bCs/>
          <w:i/>
          <w:spacing w:val="-2"/>
          <w:sz w:val="20"/>
          <w:lang w:val="en-AU"/>
        </w:rPr>
      </w:pPr>
      <w:r w:rsidRPr="00475F62">
        <w:rPr>
          <w:rFonts w:cs="Tahoma"/>
          <w:b/>
          <w:bCs/>
          <w:i/>
          <w:spacing w:val="-2"/>
          <w:sz w:val="20"/>
          <w:lang w:val="en-AU"/>
        </w:rPr>
        <w:t>The interface with specified systems requires monthly inspections.</w:t>
      </w:r>
    </w:p>
    <w:p w:rsidR="00A71D17" w:rsidRPr="0001284A" w:rsidRDefault="00A71D17" w:rsidP="00A71D17">
      <w:pPr>
        <w:tabs>
          <w:tab w:val="left" w:pos="0"/>
        </w:tabs>
        <w:suppressAutoHyphens/>
        <w:ind w:left="720"/>
        <w:rPr>
          <w:rFonts w:cs="Tahoma"/>
          <w:b/>
          <w:bCs/>
          <w:i/>
          <w:color w:val="000000"/>
          <w:spacing w:val="-2"/>
          <w:sz w:val="20"/>
        </w:rPr>
      </w:pPr>
    </w:p>
    <w:p w:rsidR="00A71D17" w:rsidRPr="0001284A" w:rsidRDefault="00A71D17" w:rsidP="00A71D17">
      <w:pPr>
        <w:tabs>
          <w:tab w:val="left" w:pos="0"/>
        </w:tabs>
        <w:suppressAutoHyphens/>
        <w:ind w:left="720"/>
        <w:rPr>
          <w:rFonts w:cs="Tahoma"/>
          <w:b/>
          <w:bCs/>
          <w:i/>
          <w:color w:val="000000"/>
          <w:spacing w:val="-2"/>
          <w:sz w:val="20"/>
        </w:rPr>
      </w:pPr>
      <w:r w:rsidRPr="0001284A">
        <w:rPr>
          <w:rFonts w:cs="Tahoma"/>
          <w:b/>
          <w:bCs/>
          <w:i/>
          <w:color w:val="000000"/>
          <w:spacing w:val="-2"/>
          <w:sz w:val="20"/>
        </w:rPr>
        <w:t>Maintenance</w:t>
      </w:r>
    </w:p>
    <w:p w:rsidR="00A71D17" w:rsidRPr="0001284A" w:rsidRDefault="00A71D17" w:rsidP="00A71D17">
      <w:pPr>
        <w:tabs>
          <w:tab w:val="left" w:pos="0"/>
        </w:tabs>
        <w:suppressAutoHyphens/>
        <w:ind w:left="720"/>
        <w:rPr>
          <w:rFonts w:cs="Tahoma"/>
          <w:i/>
          <w:color w:val="000000"/>
          <w:sz w:val="20"/>
          <w:lang w:val="en-US"/>
        </w:rPr>
      </w:pPr>
      <w:r w:rsidRPr="0001284A">
        <w:rPr>
          <w:rFonts w:cs="Tahoma"/>
          <w:i/>
          <w:color w:val="000000"/>
          <w:sz w:val="20"/>
          <w:lang w:val="en-US"/>
        </w:rPr>
        <w:t>In accordance with NZS 4541:2007</w:t>
      </w:r>
    </w:p>
    <w:p w:rsidR="00A71D17" w:rsidRPr="0001284A" w:rsidRDefault="00A71D17" w:rsidP="00A71D17">
      <w:pPr>
        <w:tabs>
          <w:tab w:val="left" w:pos="0"/>
        </w:tabs>
        <w:suppressAutoHyphens/>
        <w:ind w:left="720"/>
        <w:rPr>
          <w:rFonts w:cs="Tahoma"/>
          <w:i/>
          <w:color w:val="000000"/>
          <w:spacing w:val="-2"/>
          <w:sz w:val="20"/>
        </w:rPr>
      </w:pPr>
    </w:p>
    <w:p w:rsidR="00A71D17" w:rsidRPr="0001284A" w:rsidRDefault="00A71D17" w:rsidP="00A71D17">
      <w:pPr>
        <w:tabs>
          <w:tab w:val="left" w:pos="0"/>
          <w:tab w:val="left" w:pos="1260"/>
        </w:tabs>
        <w:ind w:left="720"/>
        <w:rPr>
          <w:rFonts w:cs="Tahoma"/>
          <w:i/>
          <w:color w:val="000000"/>
          <w:spacing w:val="-2"/>
          <w:sz w:val="20"/>
        </w:rPr>
      </w:pPr>
      <w:r w:rsidRPr="0001284A">
        <w:rPr>
          <w:rFonts w:cs="Tahoma"/>
          <w:i/>
          <w:color w:val="000000"/>
          <w:sz w:val="20"/>
          <w:lang w:val="en-US"/>
        </w:rPr>
        <w:t>Planned preventative maintenance and responsive maintenance should be carried out in accordance with nominated performance and inspection standard or document to avoid breaking down or malfunction; to ensure the system will operate as required in the event of a fire.</w:t>
      </w:r>
    </w:p>
    <w:p w:rsidR="00A71D17" w:rsidRPr="0001284A" w:rsidRDefault="00A71D17" w:rsidP="00A71D17">
      <w:pPr>
        <w:tabs>
          <w:tab w:val="left" w:pos="0"/>
        </w:tabs>
        <w:suppressAutoHyphens/>
        <w:ind w:left="720"/>
        <w:rPr>
          <w:rFonts w:cs="Tahoma"/>
          <w:i/>
          <w:color w:val="000000"/>
          <w:spacing w:val="-2"/>
          <w:sz w:val="20"/>
        </w:rPr>
      </w:pPr>
    </w:p>
    <w:p w:rsidR="00A71D17" w:rsidRPr="0001284A" w:rsidRDefault="00A71D17" w:rsidP="00A71D17">
      <w:pPr>
        <w:tabs>
          <w:tab w:val="left" w:pos="0"/>
          <w:tab w:val="left" w:pos="709"/>
          <w:tab w:val="left" w:pos="1260"/>
        </w:tabs>
        <w:ind w:left="720"/>
        <w:rPr>
          <w:rFonts w:cs="Tahoma"/>
          <w:i/>
          <w:color w:val="000000"/>
          <w:sz w:val="20"/>
          <w:lang w:val="en-US"/>
        </w:rPr>
      </w:pPr>
      <w:r w:rsidRPr="0001284A">
        <w:rPr>
          <w:rFonts w:cs="Tahoma"/>
          <w:i/>
          <w:color w:val="000000"/>
          <w:sz w:val="20"/>
          <w:lang w:val="en-US"/>
        </w:rPr>
        <w:t>Responsive maintenance should be carried out when the system or a component of the system has failed resulting in the performance standard not being satisfied. This may be identified during inspection, testing, planned preventative maintenance or reported by building user.</w:t>
      </w:r>
    </w:p>
    <w:p w:rsidR="00A71D17" w:rsidRPr="0001284A" w:rsidRDefault="00A71D17" w:rsidP="00A71D17">
      <w:pPr>
        <w:tabs>
          <w:tab w:val="left" w:pos="0"/>
        </w:tabs>
        <w:suppressAutoHyphens/>
        <w:ind w:left="720"/>
        <w:rPr>
          <w:rFonts w:cs="Tahoma"/>
          <w:i/>
          <w:color w:val="000000"/>
          <w:spacing w:val="-2"/>
          <w:sz w:val="20"/>
        </w:rPr>
      </w:pPr>
    </w:p>
    <w:p w:rsidR="00A71D17" w:rsidRPr="0001284A" w:rsidRDefault="00A71D17" w:rsidP="00A71D17">
      <w:pPr>
        <w:tabs>
          <w:tab w:val="left" w:pos="0"/>
        </w:tabs>
        <w:suppressAutoHyphens/>
        <w:ind w:left="720"/>
        <w:rPr>
          <w:rFonts w:cs="Tahoma"/>
          <w:i/>
          <w:color w:val="000000"/>
          <w:spacing w:val="-2"/>
          <w:sz w:val="20"/>
        </w:rPr>
      </w:pPr>
      <w:r w:rsidRPr="0001284A">
        <w:rPr>
          <w:rFonts w:cs="Tahoma"/>
          <w:b/>
          <w:bCs/>
          <w:i/>
          <w:color w:val="000000"/>
          <w:spacing w:val="-2"/>
          <w:sz w:val="20"/>
        </w:rPr>
        <w:t>Persons Responsible</w:t>
      </w:r>
    </w:p>
    <w:p w:rsidR="00A71D17" w:rsidRDefault="00A71D17" w:rsidP="00A71D17">
      <w:pPr>
        <w:tabs>
          <w:tab w:val="left" w:pos="0"/>
          <w:tab w:val="left" w:pos="1260"/>
        </w:tabs>
        <w:ind w:left="720"/>
        <w:rPr>
          <w:rFonts w:cs="Tahoma"/>
          <w:color w:val="000000"/>
          <w:sz w:val="20"/>
          <w:lang w:val="en-US"/>
        </w:rPr>
      </w:pPr>
      <w:r w:rsidRPr="0001284A">
        <w:rPr>
          <w:rFonts w:cs="Tahoma"/>
          <w:i/>
          <w:color w:val="000000"/>
          <w:sz w:val="20"/>
          <w:lang w:val="en-US"/>
        </w:rPr>
        <w:t>All inspections shall be undertaken by an IQP (Independent Qualified Person).</w:t>
      </w:r>
    </w:p>
    <w:p w:rsidR="00A71D17" w:rsidRDefault="00A71D17" w:rsidP="00A71D17">
      <w:pPr>
        <w:tabs>
          <w:tab w:val="left" w:pos="0"/>
          <w:tab w:val="left" w:pos="1260"/>
        </w:tabs>
        <w:ind w:left="720"/>
        <w:rPr>
          <w:rFonts w:cs="Tahoma"/>
          <w:color w:val="000000"/>
          <w:sz w:val="20"/>
          <w:lang w:val="en-US"/>
        </w:rPr>
      </w:pPr>
    </w:p>
    <w:p w:rsidR="00A71D17" w:rsidRDefault="00A71D17" w:rsidP="00A71D17">
      <w:pPr>
        <w:tabs>
          <w:tab w:val="left" w:pos="0"/>
          <w:tab w:val="left" w:pos="1260"/>
        </w:tabs>
        <w:rPr>
          <w:rFonts w:cs="Tahoma"/>
          <w:color w:val="000000"/>
          <w:szCs w:val="22"/>
          <w:lang w:val="en-US"/>
        </w:rPr>
      </w:pPr>
      <w:r>
        <w:rPr>
          <w:rFonts w:cs="Tahoma"/>
          <w:color w:val="000000"/>
          <w:szCs w:val="22"/>
          <w:lang w:val="en-US"/>
        </w:rPr>
        <w:t xml:space="preserve">So, the schedule says this particular system requires monthly, quarterly, yearly, biannually and four yearly inspections and testing.  </w:t>
      </w:r>
    </w:p>
    <w:p w:rsidR="00A71D17" w:rsidRDefault="00A71D17" w:rsidP="00A71D17">
      <w:pPr>
        <w:tabs>
          <w:tab w:val="left" w:pos="0"/>
          <w:tab w:val="left" w:pos="1260"/>
        </w:tabs>
        <w:rPr>
          <w:rFonts w:cs="Tahoma"/>
          <w:color w:val="000000"/>
          <w:szCs w:val="22"/>
          <w:lang w:val="en-US"/>
        </w:rPr>
      </w:pPr>
    </w:p>
    <w:p w:rsidR="00A71D17" w:rsidRDefault="00A71D17" w:rsidP="00A71D17">
      <w:pPr>
        <w:tabs>
          <w:tab w:val="left" w:pos="0"/>
          <w:tab w:val="left" w:pos="1260"/>
        </w:tabs>
        <w:rPr>
          <w:rFonts w:cs="Tahoma"/>
          <w:color w:val="000000"/>
          <w:szCs w:val="22"/>
          <w:lang w:val="en-US"/>
        </w:rPr>
      </w:pPr>
      <w:r w:rsidRPr="00475F62">
        <w:rPr>
          <w:rFonts w:cs="Tahoma"/>
          <w:szCs w:val="22"/>
          <w:lang w:val="en-US"/>
        </w:rPr>
        <w:t xml:space="preserve">For these </w:t>
      </w:r>
      <w:r>
        <w:rPr>
          <w:rFonts w:cs="Tahoma"/>
          <w:color w:val="000000"/>
          <w:szCs w:val="22"/>
          <w:lang w:val="en-US"/>
        </w:rPr>
        <w:t>checks, the Marae needs to employ an Independent Qualified Person (IQP).</w:t>
      </w:r>
    </w:p>
    <w:p w:rsidR="00A71D17" w:rsidRDefault="00A71D17" w:rsidP="00A71D17">
      <w:pPr>
        <w:tabs>
          <w:tab w:val="left" w:pos="0"/>
          <w:tab w:val="left" w:pos="1260"/>
        </w:tabs>
        <w:rPr>
          <w:rFonts w:cs="Tahoma"/>
          <w:color w:val="000000"/>
          <w:szCs w:val="22"/>
          <w:lang w:val="en-US"/>
        </w:rPr>
      </w:pPr>
    </w:p>
    <w:p w:rsidR="00A71D17" w:rsidRPr="00475F62" w:rsidRDefault="00A71D17" w:rsidP="00A71D17">
      <w:pPr>
        <w:tabs>
          <w:tab w:val="left" w:pos="0"/>
          <w:tab w:val="left" w:pos="1260"/>
        </w:tabs>
        <w:rPr>
          <w:rFonts w:cs="Tahoma"/>
          <w:szCs w:val="22"/>
          <w:lang w:val="en-US"/>
        </w:rPr>
      </w:pPr>
      <w:r>
        <w:rPr>
          <w:rFonts w:cs="Tahoma"/>
          <w:color w:val="000000"/>
          <w:szCs w:val="22"/>
          <w:lang w:val="en-US"/>
        </w:rPr>
        <w:t xml:space="preserve">The IQP comes to the Marae and tests the </w:t>
      </w:r>
      <w:r w:rsidRPr="00475F62">
        <w:rPr>
          <w:rFonts w:cs="Tahoma"/>
          <w:szCs w:val="22"/>
          <w:lang w:val="en-US"/>
        </w:rPr>
        <w:t xml:space="preserve">sprinkler system </w:t>
      </w:r>
      <w:r>
        <w:rPr>
          <w:rFonts w:cs="Tahoma"/>
          <w:color w:val="000000"/>
          <w:szCs w:val="22"/>
          <w:lang w:val="en-US"/>
        </w:rPr>
        <w:t xml:space="preserve">as required.  </w:t>
      </w:r>
      <w:r w:rsidRPr="00475F62">
        <w:rPr>
          <w:rFonts w:cs="Tahoma"/>
          <w:szCs w:val="22"/>
          <w:lang w:val="en-US"/>
        </w:rPr>
        <w:t>The IQP will leave a record of the test and what maintenance (if any) is required to keep the system working.</w:t>
      </w:r>
    </w:p>
    <w:p w:rsidR="00A71D17" w:rsidRDefault="00A71D17" w:rsidP="00A71D17">
      <w:pPr>
        <w:tabs>
          <w:tab w:val="left" w:pos="0"/>
          <w:tab w:val="left" w:pos="1260"/>
        </w:tabs>
        <w:rPr>
          <w:rFonts w:cs="Tahoma"/>
          <w:color w:val="000000"/>
          <w:szCs w:val="22"/>
          <w:lang w:val="en-US"/>
        </w:rPr>
      </w:pPr>
    </w:p>
    <w:p w:rsidR="00A71D17" w:rsidRDefault="00A71D17" w:rsidP="00A71D17">
      <w:pPr>
        <w:tabs>
          <w:tab w:val="left" w:pos="0"/>
          <w:tab w:val="left" w:pos="1260"/>
        </w:tabs>
        <w:rPr>
          <w:rFonts w:cs="Tahoma"/>
          <w:color w:val="000000"/>
          <w:szCs w:val="22"/>
          <w:lang w:val="en-US"/>
        </w:rPr>
      </w:pPr>
      <w:r>
        <w:rPr>
          <w:rFonts w:cs="Tahoma"/>
          <w:color w:val="000000"/>
          <w:szCs w:val="22"/>
          <w:lang w:val="en-US"/>
        </w:rPr>
        <w:t xml:space="preserve">At the end of 12 months, the IQP will complete a form to say that all approved checks have been done.  This is called a Form 12A.  </w:t>
      </w:r>
    </w:p>
    <w:p w:rsidR="00A71D17" w:rsidRDefault="00A71D17" w:rsidP="00A71D17">
      <w:pPr>
        <w:tabs>
          <w:tab w:val="left" w:pos="0"/>
          <w:tab w:val="left" w:pos="1260"/>
        </w:tabs>
        <w:rPr>
          <w:rFonts w:cs="Tahoma"/>
          <w:color w:val="000000"/>
          <w:szCs w:val="22"/>
          <w:lang w:val="en-US"/>
        </w:rPr>
      </w:pPr>
    </w:p>
    <w:p w:rsidR="00A71D17" w:rsidRDefault="00A71D17" w:rsidP="00A71D17">
      <w:pPr>
        <w:tabs>
          <w:tab w:val="left" w:pos="0"/>
          <w:tab w:val="left" w:pos="1260"/>
        </w:tabs>
        <w:rPr>
          <w:rFonts w:cs="Tahoma"/>
          <w:i/>
          <w:color w:val="000000"/>
          <w:szCs w:val="22"/>
          <w:lang w:val="en-US"/>
        </w:rPr>
      </w:pPr>
      <w:r>
        <w:rPr>
          <w:rFonts w:cs="Tahoma"/>
          <w:i/>
          <w:color w:val="000000"/>
          <w:szCs w:val="22"/>
          <w:lang w:val="en-US"/>
        </w:rPr>
        <w:t>Note in this example we have only referred to one of the specified systems on the compliance schedule.  It’s likely the Marae will have more than one system.  The checks for each system will be different depending on what the system is.  This is all set out in the compliance schedule, for each system.</w:t>
      </w:r>
    </w:p>
    <w:p w:rsidR="00A71D17" w:rsidRDefault="00A71D17" w:rsidP="00A71D17">
      <w:pPr>
        <w:tabs>
          <w:tab w:val="left" w:pos="0"/>
          <w:tab w:val="left" w:pos="1260"/>
        </w:tabs>
        <w:rPr>
          <w:rFonts w:cs="Tahoma"/>
          <w:b/>
          <w:color w:val="FF0000"/>
          <w:szCs w:val="22"/>
          <w:lang w:val="en-US"/>
        </w:rPr>
      </w:pPr>
    </w:p>
    <w:p w:rsidR="00A71D17" w:rsidRPr="00F25D85" w:rsidRDefault="00A71D17" w:rsidP="00A71D17">
      <w:pPr>
        <w:tabs>
          <w:tab w:val="left" w:pos="0"/>
          <w:tab w:val="left" w:pos="1260"/>
        </w:tabs>
        <w:rPr>
          <w:rFonts w:cs="Tahoma"/>
          <w:b/>
          <w:szCs w:val="22"/>
          <w:lang w:val="en-US"/>
        </w:rPr>
      </w:pPr>
      <w:r w:rsidRPr="00F25D85">
        <w:rPr>
          <w:rFonts w:cs="Tahoma"/>
          <w:b/>
          <w:szCs w:val="22"/>
          <w:lang w:val="en-US"/>
        </w:rPr>
        <w:t>Owner inspections</w:t>
      </w:r>
      <w:r>
        <w:rPr>
          <w:rFonts w:cs="Tahoma"/>
          <w:b/>
          <w:szCs w:val="22"/>
          <w:lang w:val="en-US"/>
        </w:rPr>
        <w:t xml:space="preserve"> and records</w:t>
      </w:r>
    </w:p>
    <w:p w:rsidR="00A71D17" w:rsidRPr="00F25D85" w:rsidRDefault="00A71D17" w:rsidP="00A71D17">
      <w:pPr>
        <w:tabs>
          <w:tab w:val="left" w:pos="0"/>
          <w:tab w:val="left" w:pos="1260"/>
        </w:tabs>
        <w:rPr>
          <w:rFonts w:cs="Tahoma"/>
          <w:b/>
          <w:szCs w:val="22"/>
          <w:lang w:val="en-US"/>
        </w:rPr>
      </w:pPr>
    </w:p>
    <w:p w:rsidR="00A71D17" w:rsidRPr="00F25D85" w:rsidRDefault="00A71D17" w:rsidP="00A71D17">
      <w:pPr>
        <w:tabs>
          <w:tab w:val="left" w:pos="0"/>
          <w:tab w:val="left" w:pos="1260"/>
        </w:tabs>
        <w:rPr>
          <w:rFonts w:cs="Tahoma"/>
          <w:szCs w:val="22"/>
          <w:lang w:val="en-US"/>
        </w:rPr>
      </w:pPr>
      <w:r>
        <w:rPr>
          <w:rFonts w:cs="Tahoma"/>
          <w:szCs w:val="22"/>
          <w:lang w:val="en-US"/>
        </w:rPr>
        <w:t xml:space="preserve">Sometimes, a compliance schedule will include requirements for owner inspections (for Marae, the owner is the Marae Committee).  </w:t>
      </w:r>
      <w:r w:rsidRPr="00F25D85">
        <w:rPr>
          <w:rFonts w:cs="Tahoma"/>
          <w:szCs w:val="22"/>
          <w:lang w:val="en-US"/>
        </w:rPr>
        <w:t xml:space="preserve">A </w:t>
      </w:r>
      <w:r>
        <w:rPr>
          <w:rFonts w:cs="Tahoma"/>
          <w:szCs w:val="22"/>
          <w:lang w:val="en-US"/>
        </w:rPr>
        <w:t>BWoF</w:t>
      </w:r>
      <w:r w:rsidRPr="00F25D85">
        <w:rPr>
          <w:rFonts w:cs="Tahoma"/>
          <w:szCs w:val="22"/>
          <w:lang w:val="en-US"/>
        </w:rPr>
        <w:t xml:space="preserve"> cannot be issued if the required owner inspections are not completed and recorded. This is the most common reason an IQP gives to Council – “there were no rec</w:t>
      </w:r>
      <w:r>
        <w:rPr>
          <w:rFonts w:cs="Tahoma"/>
          <w:szCs w:val="22"/>
          <w:lang w:val="en-US"/>
        </w:rPr>
        <w:t>ords of the inspections by the Marae C</w:t>
      </w:r>
      <w:r w:rsidRPr="00F25D85">
        <w:rPr>
          <w:rFonts w:cs="Tahoma"/>
          <w:szCs w:val="22"/>
          <w:lang w:val="en-US"/>
        </w:rPr>
        <w:t xml:space="preserve">ommittee so I cannot issue a Form 12A and BWOF”. </w:t>
      </w:r>
    </w:p>
    <w:p w:rsidR="00A71D17" w:rsidRPr="00F25D85" w:rsidRDefault="00A71D17" w:rsidP="00A71D17">
      <w:pPr>
        <w:tabs>
          <w:tab w:val="left" w:pos="0"/>
          <w:tab w:val="left" w:pos="1260"/>
        </w:tabs>
        <w:rPr>
          <w:rFonts w:cs="Tahoma"/>
          <w:szCs w:val="22"/>
          <w:lang w:val="en-US"/>
        </w:rPr>
      </w:pPr>
    </w:p>
    <w:p w:rsidR="00A71D17" w:rsidRPr="00F25D85" w:rsidRDefault="00A71D17" w:rsidP="00A71D17">
      <w:pPr>
        <w:tabs>
          <w:tab w:val="left" w:pos="0"/>
          <w:tab w:val="left" w:pos="1260"/>
        </w:tabs>
        <w:rPr>
          <w:rFonts w:cs="Tahoma"/>
          <w:szCs w:val="22"/>
          <w:lang w:val="en-US"/>
        </w:rPr>
      </w:pPr>
      <w:r w:rsidRPr="00F25D85">
        <w:rPr>
          <w:rFonts w:cs="Tahoma"/>
          <w:szCs w:val="22"/>
          <w:lang w:val="en-US"/>
        </w:rPr>
        <w:t>It is important that t</w:t>
      </w:r>
      <w:r>
        <w:rPr>
          <w:rFonts w:cs="Tahoma"/>
          <w:szCs w:val="22"/>
          <w:lang w:val="en-US"/>
        </w:rPr>
        <w:t>he Marae C</w:t>
      </w:r>
      <w:r w:rsidRPr="00F25D85">
        <w:rPr>
          <w:rFonts w:cs="Tahoma"/>
          <w:szCs w:val="22"/>
          <w:lang w:val="en-US"/>
        </w:rPr>
        <w:t xml:space="preserve">ommittee or their rep complete the inspections required of them by the compliance schedule, and make a record – who did them and when (name and date). The record also needs </w:t>
      </w:r>
      <w:r>
        <w:rPr>
          <w:rFonts w:cs="Tahoma"/>
          <w:szCs w:val="22"/>
          <w:lang w:val="en-US"/>
        </w:rPr>
        <w:t>to</w:t>
      </w:r>
      <w:r w:rsidRPr="00F25D85">
        <w:rPr>
          <w:rFonts w:cs="Tahoma"/>
          <w:szCs w:val="22"/>
          <w:lang w:val="en-US"/>
        </w:rPr>
        <w:t xml:space="preserve"> include if anything requires repairing and when it was fixed. At the end of 12 months, the IQP will use the marae committee</w:t>
      </w:r>
      <w:r>
        <w:rPr>
          <w:rFonts w:cs="Tahoma"/>
          <w:szCs w:val="22"/>
          <w:lang w:val="en-US"/>
        </w:rPr>
        <w:t>’</w:t>
      </w:r>
      <w:r w:rsidRPr="00F25D85">
        <w:rPr>
          <w:rFonts w:cs="Tahoma"/>
          <w:szCs w:val="22"/>
          <w:lang w:val="en-US"/>
        </w:rPr>
        <w:t>s records, along with their inspection records, to complete a Form 12A.</w:t>
      </w:r>
    </w:p>
    <w:p w:rsidR="00A71D17" w:rsidRPr="00F25D85" w:rsidRDefault="00A71D17" w:rsidP="00A71D17">
      <w:pPr>
        <w:tabs>
          <w:tab w:val="left" w:pos="0"/>
          <w:tab w:val="left" w:pos="1260"/>
        </w:tabs>
        <w:rPr>
          <w:rFonts w:cs="Tahoma"/>
          <w:szCs w:val="22"/>
          <w:lang w:val="en-US"/>
        </w:rPr>
      </w:pPr>
    </w:p>
    <w:p w:rsidR="00A71D17" w:rsidRPr="00F25D85" w:rsidRDefault="00A71D17" w:rsidP="00A71D17">
      <w:pPr>
        <w:tabs>
          <w:tab w:val="left" w:pos="0"/>
          <w:tab w:val="left" w:pos="1260"/>
        </w:tabs>
        <w:rPr>
          <w:rFonts w:cs="Tahoma"/>
          <w:szCs w:val="22"/>
          <w:lang w:val="en-US"/>
        </w:rPr>
      </w:pPr>
      <w:r>
        <w:rPr>
          <w:rFonts w:cs="Tahoma"/>
          <w:szCs w:val="22"/>
          <w:lang w:val="en-US"/>
        </w:rPr>
        <w:t xml:space="preserve">Here’s an </w:t>
      </w:r>
      <w:r w:rsidRPr="00F25D85">
        <w:rPr>
          <w:rFonts w:cs="Tahoma"/>
          <w:szCs w:val="22"/>
          <w:lang w:val="en-US"/>
        </w:rPr>
        <w:t>example from a compliance schedule which requires owner inspections for a marae:</w:t>
      </w:r>
    </w:p>
    <w:p w:rsidR="00A71D17" w:rsidRPr="00F25D85" w:rsidRDefault="00A71D17" w:rsidP="00A71D17">
      <w:pPr>
        <w:tabs>
          <w:tab w:val="left" w:pos="993"/>
        </w:tabs>
        <w:rPr>
          <w:rFonts w:cs="Tahoma"/>
          <w:b/>
          <w:sz w:val="20"/>
          <w:szCs w:val="20"/>
          <w:lang w:val="en-US"/>
        </w:rPr>
      </w:pPr>
    </w:p>
    <w:p w:rsidR="00A71D17" w:rsidRPr="00F25D85" w:rsidRDefault="00A71D17" w:rsidP="00A71D17">
      <w:pPr>
        <w:tabs>
          <w:tab w:val="left" w:pos="993"/>
        </w:tabs>
        <w:rPr>
          <w:rFonts w:cs="Tahoma"/>
          <w:b/>
          <w:sz w:val="20"/>
          <w:szCs w:val="20"/>
          <w:lang w:val="en-US"/>
        </w:rPr>
      </w:pPr>
      <w:r w:rsidRPr="00F25D85">
        <w:rPr>
          <w:rFonts w:cs="Tahoma"/>
          <w:b/>
          <w:sz w:val="20"/>
          <w:szCs w:val="20"/>
          <w:lang w:val="en-US"/>
        </w:rPr>
        <w:t>SS15/2</w:t>
      </w:r>
      <w:r w:rsidRPr="00F25D85">
        <w:rPr>
          <w:rFonts w:cs="Tahoma"/>
          <w:b/>
          <w:sz w:val="20"/>
          <w:szCs w:val="20"/>
          <w:lang w:val="en-US"/>
        </w:rPr>
        <w:tab/>
        <w:t>Final exits</w:t>
      </w:r>
    </w:p>
    <w:p w:rsidR="00A71D17" w:rsidRPr="00F25D85" w:rsidRDefault="00A71D17" w:rsidP="00A71D17">
      <w:pPr>
        <w:tabs>
          <w:tab w:val="left" w:pos="993"/>
          <w:tab w:val="left" w:pos="1260"/>
        </w:tabs>
        <w:rPr>
          <w:rFonts w:cs="Tahoma"/>
          <w:sz w:val="20"/>
          <w:szCs w:val="20"/>
          <w:lang w:val="en-US"/>
        </w:rPr>
      </w:pPr>
      <w:r w:rsidRPr="00F25D85">
        <w:rPr>
          <w:rFonts w:cs="Tahoma"/>
          <w:sz w:val="20"/>
          <w:lang w:val="en-US"/>
        </w:rPr>
        <w:tab/>
      </w:r>
    </w:p>
    <w:p w:rsidR="00A71D17" w:rsidRPr="00F25D85" w:rsidRDefault="00A71D17" w:rsidP="00A71D17">
      <w:pPr>
        <w:tabs>
          <w:tab w:val="left" w:pos="993"/>
          <w:tab w:val="left" w:pos="1260"/>
        </w:tabs>
        <w:ind w:left="993"/>
        <w:rPr>
          <w:rFonts w:cs="Tahoma"/>
          <w:sz w:val="20"/>
          <w:szCs w:val="20"/>
          <w:lang w:val="en-US"/>
        </w:rPr>
      </w:pPr>
      <w:r w:rsidRPr="00F25D85">
        <w:rPr>
          <w:rFonts w:cs="Tahoma"/>
          <w:sz w:val="20"/>
          <w:szCs w:val="20"/>
          <w:lang w:val="en-US"/>
        </w:rPr>
        <w:t>System Description:</w:t>
      </w:r>
    </w:p>
    <w:p w:rsidR="00A71D17" w:rsidRPr="00F25D85" w:rsidRDefault="00A71D17" w:rsidP="00A71D17">
      <w:pPr>
        <w:numPr>
          <w:ilvl w:val="2"/>
          <w:numId w:val="12"/>
        </w:numPr>
        <w:tabs>
          <w:tab w:val="left" w:pos="993"/>
          <w:tab w:val="left" w:pos="1260"/>
        </w:tabs>
        <w:jc w:val="left"/>
        <w:rPr>
          <w:rFonts w:cs="Tahoma"/>
          <w:sz w:val="20"/>
          <w:szCs w:val="20"/>
          <w:lang w:val="en-US"/>
        </w:rPr>
      </w:pPr>
      <w:r w:rsidRPr="00F25D85">
        <w:rPr>
          <w:rFonts w:cs="Tahoma"/>
          <w:sz w:val="20"/>
          <w:szCs w:val="20"/>
          <w:lang w:val="en-US"/>
        </w:rPr>
        <w:t>Exit door from the building to the street</w:t>
      </w:r>
    </w:p>
    <w:p w:rsidR="00A71D17" w:rsidRPr="00F25D85" w:rsidRDefault="00A71D17" w:rsidP="00A71D17">
      <w:pPr>
        <w:numPr>
          <w:ilvl w:val="2"/>
          <w:numId w:val="12"/>
        </w:numPr>
        <w:tabs>
          <w:tab w:val="left" w:pos="993"/>
          <w:tab w:val="left" w:pos="1260"/>
        </w:tabs>
        <w:jc w:val="left"/>
        <w:rPr>
          <w:rFonts w:cs="Tahoma"/>
          <w:sz w:val="20"/>
          <w:szCs w:val="20"/>
          <w:lang w:val="en-US"/>
        </w:rPr>
      </w:pPr>
      <w:r w:rsidRPr="00F25D85">
        <w:rPr>
          <w:rFonts w:cs="Tahoma"/>
          <w:sz w:val="20"/>
          <w:szCs w:val="20"/>
          <w:lang w:val="en-US"/>
        </w:rPr>
        <w:t>Exit door/gate at the base of an external stair/ramp</w:t>
      </w:r>
    </w:p>
    <w:p w:rsidR="00A71D17" w:rsidRPr="00F25D85" w:rsidRDefault="00A71D17" w:rsidP="00A71D17">
      <w:pPr>
        <w:numPr>
          <w:ilvl w:val="2"/>
          <w:numId w:val="12"/>
        </w:numPr>
        <w:tabs>
          <w:tab w:val="left" w:pos="993"/>
          <w:tab w:val="left" w:pos="1260"/>
        </w:tabs>
        <w:jc w:val="left"/>
        <w:rPr>
          <w:rFonts w:cs="Tahoma"/>
          <w:sz w:val="20"/>
          <w:szCs w:val="20"/>
          <w:lang w:val="en-US"/>
        </w:rPr>
      </w:pPr>
      <w:r w:rsidRPr="00F25D85">
        <w:rPr>
          <w:rFonts w:cs="Tahoma"/>
          <w:sz w:val="20"/>
          <w:szCs w:val="20"/>
          <w:lang w:val="en-US"/>
        </w:rPr>
        <w:t>Exit gate between an enclosed yard of a building and the street</w:t>
      </w:r>
    </w:p>
    <w:p w:rsidR="00A71D17" w:rsidRPr="00F25D85" w:rsidRDefault="00A71D17" w:rsidP="00A71D17">
      <w:pPr>
        <w:numPr>
          <w:ilvl w:val="2"/>
          <w:numId w:val="12"/>
        </w:numPr>
        <w:tabs>
          <w:tab w:val="left" w:pos="993"/>
          <w:tab w:val="left" w:pos="1260"/>
        </w:tabs>
        <w:jc w:val="left"/>
        <w:rPr>
          <w:rFonts w:cs="Tahoma"/>
          <w:sz w:val="20"/>
          <w:szCs w:val="20"/>
          <w:lang w:val="en-US"/>
        </w:rPr>
      </w:pPr>
      <w:r w:rsidRPr="00F25D85">
        <w:rPr>
          <w:rFonts w:cs="Tahoma"/>
          <w:sz w:val="20"/>
          <w:szCs w:val="20"/>
          <w:lang w:val="en-US"/>
        </w:rPr>
        <w:t>A door between two buildings where either building is a safe place for the adjacent building</w:t>
      </w:r>
    </w:p>
    <w:p w:rsidR="00A71D17" w:rsidRPr="00F25D85" w:rsidRDefault="00A71D17" w:rsidP="00A71D17">
      <w:pPr>
        <w:tabs>
          <w:tab w:val="left" w:pos="993"/>
          <w:tab w:val="left" w:pos="1260"/>
        </w:tabs>
        <w:ind w:left="993"/>
        <w:rPr>
          <w:rFonts w:cs="Tahoma"/>
          <w:i/>
          <w:sz w:val="20"/>
          <w:szCs w:val="20"/>
          <w:lang w:val="en-US"/>
        </w:rPr>
      </w:pPr>
    </w:p>
    <w:p w:rsidR="00A71D17" w:rsidRPr="00F25D85" w:rsidRDefault="00A71D17" w:rsidP="00A71D17">
      <w:pPr>
        <w:tabs>
          <w:tab w:val="left" w:pos="720"/>
          <w:tab w:val="left" w:pos="1260"/>
        </w:tabs>
        <w:ind w:left="993"/>
        <w:rPr>
          <w:rFonts w:cs="Tahoma"/>
          <w:b/>
          <w:sz w:val="20"/>
          <w:szCs w:val="20"/>
          <w:lang w:val="en-US"/>
        </w:rPr>
      </w:pPr>
      <w:r w:rsidRPr="00F25D85">
        <w:rPr>
          <w:rFonts w:cs="Tahoma"/>
          <w:b/>
          <w:sz w:val="20"/>
          <w:szCs w:val="20"/>
          <w:lang w:val="en-US"/>
        </w:rPr>
        <w:t>Performance Standard</w:t>
      </w:r>
    </w:p>
    <w:p w:rsidR="00A71D17" w:rsidRPr="00F25D85" w:rsidRDefault="00A71D17" w:rsidP="00A71D17">
      <w:pPr>
        <w:tabs>
          <w:tab w:val="left" w:pos="720"/>
          <w:tab w:val="left" w:pos="1260"/>
        </w:tabs>
        <w:ind w:left="993"/>
        <w:rPr>
          <w:rFonts w:cs="Tahoma"/>
          <w:sz w:val="20"/>
          <w:szCs w:val="20"/>
          <w:lang w:val="en-US"/>
        </w:rPr>
      </w:pPr>
      <w:r w:rsidRPr="00F25D85">
        <w:rPr>
          <w:rFonts w:cs="Tahoma"/>
          <w:sz w:val="20"/>
          <w:szCs w:val="20"/>
          <w:lang w:val="en-US"/>
        </w:rPr>
        <w:t xml:space="preserve">In accordance with the New Zealand Building Code Compliance Documents Protection from Fire. </w:t>
      </w:r>
    </w:p>
    <w:p w:rsidR="00A71D17" w:rsidRPr="00F25D85" w:rsidRDefault="00A71D17" w:rsidP="00A71D17">
      <w:pPr>
        <w:tabs>
          <w:tab w:val="left" w:pos="720"/>
          <w:tab w:val="left" w:pos="1260"/>
        </w:tabs>
        <w:ind w:left="993"/>
        <w:rPr>
          <w:rFonts w:cs="Tahoma"/>
          <w:sz w:val="20"/>
          <w:szCs w:val="20"/>
          <w:lang w:val="en-US"/>
        </w:rPr>
      </w:pPr>
    </w:p>
    <w:p w:rsidR="00A71D17" w:rsidRPr="00F25D85" w:rsidRDefault="00A71D17" w:rsidP="00A71D17">
      <w:pPr>
        <w:tabs>
          <w:tab w:val="left" w:pos="720"/>
          <w:tab w:val="left" w:pos="1260"/>
        </w:tabs>
        <w:ind w:left="993"/>
        <w:rPr>
          <w:rFonts w:cs="Tahoma"/>
          <w:sz w:val="20"/>
          <w:szCs w:val="20"/>
          <w:lang w:val="en-US"/>
        </w:rPr>
      </w:pPr>
      <w:r w:rsidRPr="00F25D85">
        <w:rPr>
          <w:rFonts w:cs="Tahoma"/>
          <w:b/>
          <w:sz w:val="20"/>
          <w:szCs w:val="20"/>
          <w:lang w:val="en-US"/>
        </w:rPr>
        <w:t>Inspection</w:t>
      </w:r>
    </w:p>
    <w:p w:rsidR="00A71D17" w:rsidRPr="00F25D85" w:rsidRDefault="00A71D17" w:rsidP="00A71D17">
      <w:pPr>
        <w:tabs>
          <w:tab w:val="left" w:pos="0"/>
          <w:tab w:val="left" w:pos="1260"/>
        </w:tabs>
        <w:ind w:left="993"/>
        <w:rPr>
          <w:rFonts w:cs="Tahoma"/>
          <w:sz w:val="20"/>
          <w:szCs w:val="20"/>
          <w:lang w:val="en-US"/>
        </w:rPr>
      </w:pPr>
      <w:r w:rsidRPr="00F25D85">
        <w:rPr>
          <w:rFonts w:cs="Tahoma"/>
          <w:sz w:val="20"/>
          <w:szCs w:val="20"/>
          <w:lang w:val="en-US"/>
        </w:rPr>
        <w:t>Final exits require regular inspection to ensure occupants are not prevented from leaving the building in the event of an emergency.</w:t>
      </w:r>
    </w:p>
    <w:p w:rsidR="00A71D17" w:rsidRPr="00F25D85" w:rsidRDefault="00A71D17" w:rsidP="00A71D17">
      <w:pPr>
        <w:tabs>
          <w:tab w:val="left" w:pos="851"/>
          <w:tab w:val="left" w:pos="1260"/>
        </w:tabs>
        <w:ind w:left="993"/>
        <w:rPr>
          <w:rFonts w:cs="Tahoma"/>
          <w:sz w:val="20"/>
          <w:szCs w:val="20"/>
          <w:lang w:val="en-US"/>
        </w:rPr>
      </w:pPr>
    </w:p>
    <w:p w:rsidR="00A71D17" w:rsidRPr="00F25D85" w:rsidRDefault="00A71D17" w:rsidP="00A71D17">
      <w:pPr>
        <w:tabs>
          <w:tab w:val="left" w:pos="851"/>
          <w:tab w:val="left" w:pos="1260"/>
        </w:tabs>
        <w:ind w:left="993"/>
        <w:rPr>
          <w:rFonts w:cs="Tahoma"/>
          <w:color w:val="FF0000"/>
          <w:sz w:val="20"/>
          <w:szCs w:val="20"/>
          <w:lang w:val="en-US"/>
        </w:rPr>
      </w:pPr>
      <w:r w:rsidRPr="00F25D85">
        <w:rPr>
          <w:rFonts w:cs="Tahoma"/>
          <w:color w:val="FF0000"/>
          <w:sz w:val="20"/>
          <w:szCs w:val="20"/>
          <w:lang w:val="en-US"/>
        </w:rPr>
        <w:t xml:space="preserve">Daily inspection, when the building is in use for crowd occupancies (CS, CL, CO, CM) or other building where building works is occurring that may affect an automatic door on escape route. </w:t>
      </w:r>
    </w:p>
    <w:p w:rsidR="00A71D17" w:rsidRPr="00F25D85" w:rsidRDefault="00A71D17" w:rsidP="00A71D17">
      <w:pPr>
        <w:tabs>
          <w:tab w:val="left" w:pos="720"/>
          <w:tab w:val="left" w:pos="1260"/>
        </w:tabs>
        <w:ind w:left="720"/>
        <w:rPr>
          <w:rFonts w:cs="Tahoma"/>
          <w:sz w:val="20"/>
          <w:szCs w:val="20"/>
          <w:lang w:val="en-US"/>
        </w:rPr>
      </w:pPr>
    </w:p>
    <w:p w:rsidR="00A71D17" w:rsidRPr="00F25D85" w:rsidRDefault="00A71D17" w:rsidP="00A71D17">
      <w:pPr>
        <w:tabs>
          <w:tab w:val="left" w:pos="993"/>
          <w:tab w:val="left" w:pos="1260"/>
        </w:tabs>
        <w:ind w:left="993"/>
        <w:rPr>
          <w:rFonts w:cs="Tahoma"/>
          <w:sz w:val="20"/>
          <w:szCs w:val="20"/>
          <w:lang w:val="en-US"/>
        </w:rPr>
      </w:pPr>
      <w:r w:rsidRPr="00F25D85">
        <w:rPr>
          <w:rFonts w:cs="Tahoma"/>
          <w:sz w:val="20"/>
          <w:szCs w:val="20"/>
          <w:lang w:val="en-US"/>
        </w:rPr>
        <w:t>Monthly and annual inspection for all occupancies.</w:t>
      </w:r>
    </w:p>
    <w:p w:rsidR="00A71D17" w:rsidRPr="00F25D85" w:rsidRDefault="00A71D17" w:rsidP="00A71D17">
      <w:pPr>
        <w:tabs>
          <w:tab w:val="left" w:pos="720"/>
          <w:tab w:val="left" w:pos="1260"/>
        </w:tabs>
        <w:ind w:left="993" w:hanging="720"/>
        <w:rPr>
          <w:rFonts w:cs="Tahoma"/>
          <w:sz w:val="20"/>
          <w:szCs w:val="20"/>
          <w:lang w:val="en-US"/>
        </w:rPr>
      </w:pPr>
    </w:p>
    <w:p w:rsidR="00A71D17" w:rsidRPr="00F25D85" w:rsidRDefault="00A71D17" w:rsidP="00A71D17">
      <w:pPr>
        <w:tabs>
          <w:tab w:val="left" w:pos="720"/>
          <w:tab w:val="left" w:pos="1260"/>
        </w:tabs>
        <w:ind w:left="993"/>
        <w:rPr>
          <w:rFonts w:cs="Tahoma"/>
          <w:color w:val="FF0000"/>
          <w:sz w:val="20"/>
          <w:szCs w:val="20"/>
          <w:lang w:val="en-US"/>
        </w:rPr>
      </w:pPr>
      <w:r w:rsidRPr="00F25D85">
        <w:rPr>
          <w:rFonts w:cs="Tahoma"/>
          <w:color w:val="FF0000"/>
          <w:sz w:val="20"/>
          <w:szCs w:val="20"/>
          <w:lang w:val="en-US"/>
        </w:rPr>
        <w:lastRenderedPageBreak/>
        <w:t>Daily and monthly inspections must be carried out to ensure the doors are not locked, barred and blocked and that door-locking devices:</w:t>
      </w:r>
    </w:p>
    <w:p w:rsidR="00A71D17" w:rsidRPr="00F25D85" w:rsidRDefault="00A71D17" w:rsidP="00A71D17">
      <w:pPr>
        <w:tabs>
          <w:tab w:val="left" w:pos="720"/>
          <w:tab w:val="left" w:pos="1418"/>
        </w:tabs>
        <w:ind w:left="1418" w:hanging="425"/>
        <w:rPr>
          <w:rFonts w:cs="Tahoma"/>
          <w:color w:val="FF0000"/>
          <w:sz w:val="20"/>
          <w:szCs w:val="20"/>
          <w:lang w:val="en-US"/>
        </w:rPr>
      </w:pPr>
      <w:r w:rsidRPr="00F25D85">
        <w:rPr>
          <w:rFonts w:cs="Tahoma"/>
          <w:color w:val="FF0000"/>
          <w:sz w:val="20"/>
          <w:szCs w:val="20"/>
          <w:lang w:val="en-US"/>
        </w:rPr>
        <w:t>i)</w:t>
      </w:r>
      <w:r w:rsidRPr="00F25D85">
        <w:rPr>
          <w:rFonts w:cs="Tahoma"/>
          <w:color w:val="FF0000"/>
          <w:sz w:val="20"/>
          <w:szCs w:val="20"/>
          <w:lang w:val="en-US"/>
        </w:rPr>
        <w:tab/>
        <w:t>Are clearly visible</w:t>
      </w:r>
    </w:p>
    <w:p w:rsidR="00A71D17" w:rsidRPr="00F25D85" w:rsidRDefault="00A71D17" w:rsidP="00A71D17">
      <w:pPr>
        <w:tabs>
          <w:tab w:val="left" w:pos="720"/>
          <w:tab w:val="left" w:pos="1418"/>
        </w:tabs>
        <w:ind w:left="1418" w:hanging="425"/>
        <w:rPr>
          <w:rFonts w:cs="Tahoma"/>
          <w:color w:val="FF0000"/>
          <w:sz w:val="20"/>
          <w:szCs w:val="20"/>
          <w:lang w:val="en-US"/>
        </w:rPr>
      </w:pPr>
      <w:r w:rsidRPr="00F25D85">
        <w:rPr>
          <w:rFonts w:cs="Tahoma"/>
          <w:color w:val="FF0000"/>
          <w:sz w:val="20"/>
          <w:szCs w:val="20"/>
          <w:lang w:val="en-US"/>
        </w:rPr>
        <w:t>ii)</w:t>
      </w:r>
      <w:r w:rsidRPr="00F25D85">
        <w:rPr>
          <w:rFonts w:cs="Tahoma"/>
          <w:color w:val="FF0000"/>
          <w:sz w:val="20"/>
          <w:szCs w:val="20"/>
          <w:lang w:val="en-US"/>
        </w:rPr>
        <w:tab/>
        <w:t>Are easily operated without a key or other security device.</w:t>
      </w:r>
    </w:p>
    <w:p w:rsidR="00A71D17" w:rsidRPr="00F25D85" w:rsidRDefault="00A71D17" w:rsidP="00A71D17">
      <w:pPr>
        <w:tabs>
          <w:tab w:val="left" w:pos="720"/>
          <w:tab w:val="left" w:pos="1418"/>
        </w:tabs>
        <w:ind w:left="1418" w:hanging="425"/>
        <w:rPr>
          <w:rFonts w:cs="Tahoma"/>
          <w:color w:val="FF0000"/>
          <w:sz w:val="20"/>
          <w:szCs w:val="20"/>
          <w:lang w:val="en-US"/>
        </w:rPr>
      </w:pPr>
      <w:r w:rsidRPr="00F25D85">
        <w:rPr>
          <w:rFonts w:cs="Tahoma"/>
          <w:color w:val="FF0000"/>
          <w:sz w:val="20"/>
          <w:szCs w:val="20"/>
          <w:lang w:val="en-US"/>
        </w:rPr>
        <w:t>iii)</w:t>
      </w:r>
      <w:r w:rsidRPr="00F25D85">
        <w:rPr>
          <w:rFonts w:cs="Tahoma"/>
          <w:color w:val="FF0000"/>
          <w:sz w:val="20"/>
          <w:szCs w:val="20"/>
          <w:lang w:val="en-US"/>
        </w:rPr>
        <w:tab/>
        <w:t>Do not prevent or override the direct operation of panic bolts fitted to any door.</w:t>
      </w:r>
    </w:p>
    <w:p w:rsidR="00A71D17" w:rsidRPr="00F25D85" w:rsidRDefault="00A71D17" w:rsidP="00A71D17">
      <w:pPr>
        <w:tabs>
          <w:tab w:val="left" w:pos="720"/>
          <w:tab w:val="left" w:pos="1260"/>
        </w:tabs>
        <w:ind w:left="993"/>
        <w:rPr>
          <w:rFonts w:cs="Tahoma"/>
          <w:sz w:val="20"/>
          <w:szCs w:val="20"/>
          <w:lang w:val="en-US"/>
        </w:rPr>
      </w:pPr>
    </w:p>
    <w:p w:rsidR="00A71D17" w:rsidRPr="00F25D85" w:rsidRDefault="00A71D17" w:rsidP="00A71D17">
      <w:pPr>
        <w:tabs>
          <w:tab w:val="left" w:pos="720"/>
          <w:tab w:val="left" w:pos="1260"/>
        </w:tabs>
        <w:ind w:left="993"/>
        <w:rPr>
          <w:rFonts w:cs="Tahoma"/>
          <w:b/>
          <w:sz w:val="20"/>
          <w:szCs w:val="20"/>
          <w:lang w:val="en-US"/>
        </w:rPr>
      </w:pPr>
      <w:r w:rsidRPr="00F25D85">
        <w:rPr>
          <w:rFonts w:cs="Tahoma"/>
          <w:b/>
          <w:sz w:val="20"/>
          <w:szCs w:val="20"/>
          <w:lang w:val="en-US"/>
        </w:rPr>
        <w:t>Maintenance</w:t>
      </w:r>
    </w:p>
    <w:p w:rsidR="00A71D17" w:rsidRPr="00F25D85" w:rsidRDefault="00A71D17" w:rsidP="00A71D17">
      <w:pPr>
        <w:tabs>
          <w:tab w:val="left" w:pos="0"/>
          <w:tab w:val="left" w:pos="1260"/>
        </w:tabs>
        <w:ind w:left="993"/>
        <w:rPr>
          <w:rFonts w:cs="Tahoma"/>
          <w:sz w:val="20"/>
          <w:szCs w:val="20"/>
          <w:lang w:val="en-US"/>
        </w:rPr>
      </w:pPr>
      <w:r w:rsidRPr="00F25D85">
        <w:rPr>
          <w:rFonts w:cs="Tahoma"/>
          <w:sz w:val="20"/>
          <w:szCs w:val="20"/>
          <w:lang w:val="en-US"/>
        </w:rPr>
        <w:t>Responsive maintenance must be carried out to ensure occupants are not prevented from leaving the building in the event of an emergency.</w:t>
      </w:r>
    </w:p>
    <w:p w:rsidR="00A71D17" w:rsidRPr="00F25D85" w:rsidRDefault="00A71D17" w:rsidP="00A71D17">
      <w:pPr>
        <w:tabs>
          <w:tab w:val="left" w:pos="720"/>
          <w:tab w:val="left" w:pos="1260"/>
        </w:tabs>
        <w:ind w:left="993"/>
        <w:rPr>
          <w:rFonts w:cs="Tahoma"/>
          <w:sz w:val="20"/>
          <w:szCs w:val="20"/>
          <w:lang w:val="en-US"/>
        </w:rPr>
      </w:pPr>
    </w:p>
    <w:p w:rsidR="00A71D17" w:rsidRPr="00F25D85" w:rsidRDefault="00A71D17" w:rsidP="00A71D17">
      <w:pPr>
        <w:tabs>
          <w:tab w:val="left" w:pos="720"/>
          <w:tab w:val="left" w:pos="1260"/>
        </w:tabs>
        <w:ind w:left="993"/>
        <w:rPr>
          <w:rFonts w:cs="Tahoma"/>
          <w:sz w:val="20"/>
          <w:szCs w:val="20"/>
          <w:lang w:val="en-US"/>
        </w:rPr>
      </w:pPr>
      <w:r w:rsidRPr="00F25D85">
        <w:rPr>
          <w:rFonts w:cs="Tahoma"/>
          <w:sz w:val="20"/>
          <w:szCs w:val="20"/>
          <w:lang w:val="en-US"/>
        </w:rPr>
        <w:t>In particular, the final exits must be maintained to ensure they are:</w:t>
      </w:r>
    </w:p>
    <w:p w:rsidR="00A71D17" w:rsidRPr="00F25D85" w:rsidRDefault="00A71D17" w:rsidP="00A71D17">
      <w:pPr>
        <w:tabs>
          <w:tab w:val="left" w:pos="720"/>
          <w:tab w:val="left" w:pos="1418"/>
        </w:tabs>
        <w:ind w:left="1418" w:hanging="425"/>
        <w:rPr>
          <w:rFonts w:cs="Tahoma"/>
          <w:sz w:val="20"/>
          <w:szCs w:val="20"/>
          <w:lang w:val="en-US"/>
        </w:rPr>
      </w:pPr>
      <w:r w:rsidRPr="00F25D85">
        <w:rPr>
          <w:rFonts w:cs="Tahoma"/>
          <w:sz w:val="20"/>
          <w:szCs w:val="20"/>
          <w:lang w:val="en-US"/>
        </w:rPr>
        <w:t>i)</w:t>
      </w:r>
      <w:r w:rsidRPr="00F25D85">
        <w:rPr>
          <w:rFonts w:cs="Tahoma"/>
          <w:sz w:val="20"/>
          <w:szCs w:val="20"/>
          <w:lang w:val="en-US"/>
        </w:rPr>
        <w:tab/>
        <w:t>Clearly identified</w:t>
      </w:r>
    </w:p>
    <w:p w:rsidR="00A71D17" w:rsidRPr="00F25D85" w:rsidRDefault="00A71D17" w:rsidP="00A71D17">
      <w:pPr>
        <w:tabs>
          <w:tab w:val="left" w:pos="720"/>
          <w:tab w:val="left" w:pos="1418"/>
        </w:tabs>
        <w:ind w:left="1418" w:hanging="425"/>
        <w:rPr>
          <w:rFonts w:cs="Tahoma"/>
          <w:sz w:val="20"/>
          <w:szCs w:val="20"/>
          <w:lang w:val="en-US"/>
        </w:rPr>
      </w:pPr>
      <w:r w:rsidRPr="00F25D85">
        <w:rPr>
          <w:rFonts w:cs="Tahoma"/>
          <w:sz w:val="20"/>
          <w:szCs w:val="20"/>
          <w:lang w:val="en-US"/>
        </w:rPr>
        <w:t>ii)</w:t>
      </w:r>
      <w:r w:rsidRPr="00F25D85">
        <w:rPr>
          <w:rFonts w:cs="Tahoma"/>
          <w:sz w:val="20"/>
          <w:szCs w:val="20"/>
          <w:lang w:val="en-US"/>
        </w:rPr>
        <w:tab/>
        <w:t>Free of obstructions</w:t>
      </w:r>
    </w:p>
    <w:p w:rsidR="00A71D17" w:rsidRPr="00F25D85" w:rsidRDefault="00A71D17" w:rsidP="00A71D17">
      <w:pPr>
        <w:tabs>
          <w:tab w:val="left" w:pos="720"/>
          <w:tab w:val="left" w:pos="1418"/>
        </w:tabs>
        <w:ind w:left="1418" w:hanging="425"/>
        <w:rPr>
          <w:rFonts w:cs="Tahoma"/>
          <w:sz w:val="20"/>
          <w:szCs w:val="20"/>
          <w:lang w:val="en-US"/>
        </w:rPr>
      </w:pPr>
      <w:r w:rsidRPr="00F25D85">
        <w:rPr>
          <w:rFonts w:cs="Tahoma"/>
          <w:sz w:val="20"/>
          <w:szCs w:val="20"/>
          <w:lang w:val="en-US"/>
        </w:rPr>
        <w:t>iii)</w:t>
      </w:r>
      <w:r w:rsidRPr="00F25D85">
        <w:rPr>
          <w:rFonts w:cs="Tahoma"/>
          <w:sz w:val="20"/>
          <w:szCs w:val="20"/>
          <w:lang w:val="en-US"/>
        </w:rPr>
        <w:tab/>
        <w:t>Unlocked</w:t>
      </w:r>
    </w:p>
    <w:p w:rsidR="00A71D17" w:rsidRPr="00F25D85" w:rsidRDefault="00A71D17" w:rsidP="00A71D17">
      <w:pPr>
        <w:tabs>
          <w:tab w:val="left" w:pos="720"/>
          <w:tab w:val="left" w:pos="1418"/>
        </w:tabs>
        <w:ind w:left="1418" w:hanging="425"/>
        <w:rPr>
          <w:rFonts w:cs="Tahoma"/>
          <w:sz w:val="20"/>
          <w:szCs w:val="20"/>
          <w:lang w:val="en-US"/>
        </w:rPr>
      </w:pPr>
      <w:r w:rsidRPr="00F25D85">
        <w:rPr>
          <w:rFonts w:cs="Tahoma"/>
          <w:sz w:val="20"/>
          <w:szCs w:val="20"/>
          <w:lang w:val="en-US"/>
        </w:rPr>
        <w:t>iv)</w:t>
      </w:r>
      <w:r w:rsidRPr="00F25D85">
        <w:rPr>
          <w:rFonts w:cs="Tahoma"/>
          <w:sz w:val="20"/>
          <w:szCs w:val="20"/>
          <w:lang w:val="en-US"/>
        </w:rPr>
        <w:tab/>
        <w:t>Easily-used.</w:t>
      </w:r>
    </w:p>
    <w:p w:rsidR="00A71D17" w:rsidRPr="00F25D85" w:rsidRDefault="00A71D17" w:rsidP="00A71D17">
      <w:pPr>
        <w:tabs>
          <w:tab w:val="left" w:pos="720"/>
          <w:tab w:val="left" w:pos="1260"/>
        </w:tabs>
        <w:ind w:left="993"/>
        <w:rPr>
          <w:rFonts w:cs="Tahoma"/>
          <w:sz w:val="20"/>
          <w:szCs w:val="20"/>
          <w:lang w:val="en-US"/>
        </w:rPr>
      </w:pPr>
    </w:p>
    <w:p w:rsidR="00A71D17" w:rsidRPr="00F25D85" w:rsidRDefault="00A71D17" w:rsidP="00A71D17">
      <w:pPr>
        <w:tabs>
          <w:tab w:val="left" w:pos="720"/>
          <w:tab w:val="left" w:pos="1260"/>
        </w:tabs>
        <w:ind w:left="993"/>
        <w:rPr>
          <w:rFonts w:cs="Tahoma"/>
          <w:b/>
          <w:sz w:val="20"/>
          <w:szCs w:val="20"/>
          <w:lang w:val="en-US"/>
        </w:rPr>
      </w:pPr>
      <w:r w:rsidRPr="00F25D85">
        <w:rPr>
          <w:rFonts w:cs="Tahoma"/>
          <w:b/>
          <w:sz w:val="20"/>
          <w:szCs w:val="20"/>
          <w:lang w:val="en-US"/>
        </w:rPr>
        <w:t>Persons Responsible</w:t>
      </w:r>
    </w:p>
    <w:p w:rsidR="00A71D17" w:rsidRPr="00F25D85" w:rsidRDefault="00A71D17" w:rsidP="00A71D17">
      <w:pPr>
        <w:tabs>
          <w:tab w:val="left" w:pos="720"/>
          <w:tab w:val="left" w:pos="1260"/>
        </w:tabs>
        <w:ind w:left="993"/>
        <w:rPr>
          <w:rFonts w:cs="Tahoma"/>
          <w:color w:val="FF0000"/>
          <w:sz w:val="20"/>
          <w:szCs w:val="20"/>
          <w:lang w:val="en-US"/>
        </w:rPr>
      </w:pPr>
      <w:r w:rsidRPr="00F25D85">
        <w:rPr>
          <w:rFonts w:cs="Tahoma"/>
          <w:color w:val="FF0000"/>
          <w:sz w:val="20"/>
          <w:szCs w:val="20"/>
          <w:lang w:val="en-US"/>
        </w:rPr>
        <w:t>Daily and monthly inspections shall be undertaken by the owner</w:t>
      </w:r>
    </w:p>
    <w:p w:rsidR="00A71D17" w:rsidRPr="00F25D85" w:rsidRDefault="00A71D17" w:rsidP="00A71D17">
      <w:pPr>
        <w:tabs>
          <w:tab w:val="left" w:pos="720"/>
          <w:tab w:val="left" w:pos="1260"/>
        </w:tabs>
        <w:ind w:left="993"/>
        <w:rPr>
          <w:rFonts w:cs="Tahoma"/>
          <w:sz w:val="20"/>
          <w:szCs w:val="20"/>
          <w:lang w:val="en-US"/>
        </w:rPr>
      </w:pPr>
      <w:r w:rsidRPr="00F25D85">
        <w:rPr>
          <w:rFonts w:cs="Tahoma"/>
          <w:sz w:val="20"/>
          <w:szCs w:val="20"/>
          <w:lang w:val="en-US"/>
        </w:rPr>
        <w:t>Annual inspections shall be undertaken by an IQP (Independent Qualified Person).</w:t>
      </w:r>
    </w:p>
    <w:p w:rsidR="00A71D17" w:rsidRPr="00F25D85" w:rsidRDefault="00A71D17" w:rsidP="00A71D17">
      <w:pPr>
        <w:tabs>
          <w:tab w:val="left" w:pos="0"/>
          <w:tab w:val="left" w:pos="1260"/>
        </w:tabs>
        <w:rPr>
          <w:rFonts w:cs="Tahoma"/>
          <w:szCs w:val="22"/>
          <w:lang w:val="en-US"/>
        </w:rPr>
      </w:pPr>
    </w:p>
    <w:p w:rsidR="00A71D17" w:rsidRDefault="00A71D17" w:rsidP="00A71D17">
      <w:pPr>
        <w:tabs>
          <w:tab w:val="left" w:pos="0"/>
          <w:tab w:val="left" w:pos="1260"/>
        </w:tabs>
        <w:rPr>
          <w:rFonts w:cs="Tahoma"/>
          <w:b/>
          <w:color w:val="000000"/>
          <w:szCs w:val="22"/>
          <w:lang w:val="en-US"/>
        </w:rPr>
      </w:pPr>
      <w:r>
        <w:rPr>
          <w:rFonts w:cs="Tahoma"/>
          <w:b/>
          <w:color w:val="000000"/>
          <w:szCs w:val="22"/>
          <w:lang w:val="en-US"/>
        </w:rPr>
        <w:t>So, who issues the BWoF?</w:t>
      </w:r>
    </w:p>
    <w:p w:rsidR="00A71D17" w:rsidRDefault="00A71D17" w:rsidP="00A71D17">
      <w:pPr>
        <w:tabs>
          <w:tab w:val="left" w:pos="0"/>
          <w:tab w:val="left" w:pos="1260"/>
        </w:tabs>
        <w:rPr>
          <w:rFonts w:cs="Tahoma"/>
          <w:b/>
          <w:color w:val="000000"/>
          <w:szCs w:val="22"/>
          <w:lang w:val="en-US"/>
        </w:rPr>
      </w:pPr>
    </w:p>
    <w:p w:rsidR="00A71D17" w:rsidRDefault="00A71D17" w:rsidP="00A71D17">
      <w:pPr>
        <w:tabs>
          <w:tab w:val="left" w:pos="0"/>
          <w:tab w:val="left" w:pos="1260"/>
        </w:tabs>
        <w:rPr>
          <w:rFonts w:cs="Tahoma"/>
          <w:color w:val="000000"/>
          <w:szCs w:val="22"/>
          <w:lang w:val="en-US"/>
        </w:rPr>
      </w:pPr>
      <w:r>
        <w:rPr>
          <w:rFonts w:cs="Tahoma"/>
          <w:color w:val="000000"/>
          <w:szCs w:val="22"/>
          <w:lang w:val="en-US"/>
        </w:rPr>
        <w:t xml:space="preserve">Here’s where things get a little tricky (and different from a car warrant of fitness!).  It is the </w:t>
      </w:r>
      <w:r>
        <w:rPr>
          <w:rFonts w:cs="Tahoma"/>
          <w:i/>
          <w:color w:val="000000"/>
          <w:szCs w:val="22"/>
          <w:lang w:val="en-US"/>
        </w:rPr>
        <w:t xml:space="preserve">Building Owner’s </w:t>
      </w:r>
      <w:r>
        <w:rPr>
          <w:rFonts w:cs="Tahoma"/>
          <w:color w:val="000000"/>
          <w:szCs w:val="22"/>
          <w:lang w:val="en-US"/>
        </w:rPr>
        <w:t>responsibility to issue the BWoF for their building, and to send that to Council.</w:t>
      </w:r>
    </w:p>
    <w:p w:rsidR="00A71D17" w:rsidRDefault="00A71D17" w:rsidP="00A71D17">
      <w:pPr>
        <w:tabs>
          <w:tab w:val="left" w:pos="0"/>
          <w:tab w:val="left" w:pos="1260"/>
        </w:tabs>
        <w:rPr>
          <w:rFonts w:cs="Tahoma"/>
          <w:color w:val="000000"/>
          <w:szCs w:val="22"/>
          <w:lang w:val="en-US"/>
        </w:rPr>
      </w:pPr>
    </w:p>
    <w:p w:rsidR="00A71D17" w:rsidRDefault="00A71D17" w:rsidP="00A71D17">
      <w:pPr>
        <w:tabs>
          <w:tab w:val="left" w:pos="0"/>
          <w:tab w:val="left" w:pos="1260"/>
        </w:tabs>
        <w:rPr>
          <w:rFonts w:cs="Tahoma"/>
          <w:color w:val="000000"/>
          <w:szCs w:val="22"/>
          <w:lang w:val="en-US"/>
        </w:rPr>
      </w:pPr>
      <w:r>
        <w:rPr>
          <w:rFonts w:cs="Tahoma"/>
          <w:color w:val="000000"/>
          <w:szCs w:val="22"/>
          <w:lang w:val="en-US"/>
        </w:rPr>
        <w:t>So for Marae, it is the Marae committee who issues with BWoF.</w:t>
      </w:r>
    </w:p>
    <w:p w:rsidR="00A71D17" w:rsidRDefault="00A71D17" w:rsidP="00A71D17">
      <w:pPr>
        <w:tabs>
          <w:tab w:val="left" w:pos="0"/>
          <w:tab w:val="left" w:pos="1260"/>
        </w:tabs>
        <w:rPr>
          <w:rFonts w:cs="Tahoma"/>
          <w:color w:val="000000"/>
          <w:szCs w:val="22"/>
          <w:lang w:val="en-US"/>
        </w:rPr>
      </w:pPr>
    </w:p>
    <w:p w:rsidR="00A71D17" w:rsidRPr="00BD4DA1" w:rsidRDefault="00A71D17" w:rsidP="00A71D17">
      <w:pPr>
        <w:tabs>
          <w:tab w:val="left" w:pos="0"/>
          <w:tab w:val="left" w:pos="1260"/>
        </w:tabs>
        <w:rPr>
          <w:rFonts w:cs="Tahoma"/>
          <w:color w:val="000000"/>
          <w:szCs w:val="22"/>
          <w:lang w:val="en-US"/>
        </w:rPr>
      </w:pPr>
      <w:r>
        <w:rPr>
          <w:rFonts w:cs="Tahoma"/>
          <w:color w:val="000000"/>
          <w:szCs w:val="22"/>
          <w:lang w:val="en-US"/>
        </w:rPr>
        <w:t>In practice, the best way for this to happen is for your IQP to be an ‘authorised agent’, who can sign the BWoF on the committee’s behalf.  The IQP will then provide the BWoF to be displayed in the Marae, and will send a copy to Council along with all the required Form 12A’s which prove that all the required checks have been done and the systems are operating correctly.</w:t>
      </w:r>
    </w:p>
    <w:p w:rsidR="00A71D17" w:rsidRDefault="00A71D17" w:rsidP="00A71D17">
      <w:pPr>
        <w:tabs>
          <w:tab w:val="left" w:pos="0"/>
          <w:tab w:val="left" w:pos="1260"/>
        </w:tabs>
        <w:rPr>
          <w:rFonts w:cs="Tahoma"/>
          <w:color w:val="000000"/>
          <w:szCs w:val="22"/>
          <w:lang w:val="en-US"/>
        </w:rPr>
      </w:pPr>
    </w:p>
    <w:p w:rsidR="00A71D17" w:rsidRDefault="00A71D17" w:rsidP="00A71D17">
      <w:pPr>
        <w:tabs>
          <w:tab w:val="left" w:pos="0"/>
          <w:tab w:val="left" w:pos="1260"/>
        </w:tabs>
        <w:rPr>
          <w:rFonts w:cs="Tahoma"/>
          <w:b/>
          <w:color w:val="000000"/>
          <w:szCs w:val="22"/>
          <w:lang w:val="en-US"/>
        </w:rPr>
      </w:pPr>
      <w:r w:rsidRPr="00686FB3">
        <w:rPr>
          <w:rFonts w:cs="Tahoma"/>
          <w:b/>
          <w:color w:val="000000"/>
          <w:szCs w:val="22"/>
          <w:lang w:val="en-US"/>
        </w:rPr>
        <w:t>How to hire an IQP</w:t>
      </w:r>
      <w:r>
        <w:rPr>
          <w:rFonts w:cs="Tahoma"/>
          <w:b/>
          <w:color w:val="000000"/>
          <w:szCs w:val="22"/>
          <w:lang w:val="en-US"/>
        </w:rPr>
        <w:t>, and what is their role?</w:t>
      </w:r>
    </w:p>
    <w:p w:rsidR="00A71D17" w:rsidRDefault="00A71D17" w:rsidP="00A71D17">
      <w:pPr>
        <w:tabs>
          <w:tab w:val="left" w:pos="0"/>
          <w:tab w:val="left" w:pos="1260"/>
        </w:tabs>
        <w:rPr>
          <w:rFonts w:cs="Tahoma"/>
          <w:color w:val="000000"/>
          <w:szCs w:val="22"/>
          <w:lang w:val="en-US"/>
        </w:rPr>
      </w:pPr>
    </w:p>
    <w:p w:rsidR="00A71D17" w:rsidRDefault="00A71D17" w:rsidP="00A71D17">
      <w:pPr>
        <w:tabs>
          <w:tab w:val="left" w:pos="0"/>
          <w:tab w:val="left" w:pos="1260"/>
        </w:tabs>
        <w:rPr>
          <w:rFonts w:cs="Tahoma"/>
          <w:color w:val="000000"/>
          <w:szCs w:val="22"/>
          <w:lang w:val="en-US"/>
        </w:rPr>
      </w:pPr>
      <w:r>
        <w:rPr>
          <w:rFonts w:cs="Tahoma"/>
          <w:color w:val="000000"/>
          <w:szCs w:val="22"/>
          <w:lang w:val="en-US"/>
        </w:rPr>
        <w:t>You will see that the compliance schedule requires an Independent Qualified Person (IQP) to complete inspections on the Marae’s specified systems.</w:t>
      </w:r>
    </w:p>
    <w:p w:rsidR="00A71D17" w:rsidRDefault="00A71D17" w:rsidP="00A71D17">
      <w:pPr>
        <w:tabs>
          <w:tab w:val="left" w:pos="0"/>
          <w:tab w:val="left" w:pos="1260"/>
        </w:tabs>
        <w:rPr>
          <w:rFonts w:cs="Tahoma"/>
          <w:color w:val="000000"/>
          <w:szCs w:val="22"/>
          <w:lang w:val="en-US"/>
        </w:rPr>
      </w:pPr>
    </w:p>
    <w:p w:rsidR="00A71D17" w:rsidRDefault="00A71D17" w:rsidP="00A71D17">
      <w:pPr>
        <w:tabs>
          <w:tab w:val="left" w:pos="0"/>
          <w:tab w:val="left" w:pos="1260"/>
        </w:tabs>
        <w:rPr>
          <w:rFonts w:cs="Tahoma"/>
          <w:color w:val="000000"/>
          <w:szCs w:val="22"/>
          <w:lang w:val="en-US"/>
        </w:rPr>
      </w:pPr>
      <w:r>
        <w:rPr>
          <w:rFonts w:cs="Tahoma"/>
          <w:color w:val="000000"/>
          <w:szCs w:val="22"/>
          <w:lang w:val="en-US"/>
        </w:rPr>
        <w:t>An IQP is a person who is accepted by the Council as having the right qualifications to undertake inspections and maintenance on specified systems.</w:t>
      </w:r>
    </w:p>
    <w:p w:rsidR="00A71D17" w:rsidRDefault="00A71D17" w:rsidP="00A71D17">
      <w:pPr>
        <w:tabs>
          <w:tab w:val="left" w:pos="0"/>
          <w:tab w:val="left" w:pos="1260"/>
        </w:tabs>
        <w:rPr>
          <w:rFonts w:cs="Tahoma"/>
          <w:color w:val="000000"/>
          <w:szCs w:val="22"/>
          <w:lang w:val="en-US"/>
        </w:rPr>
      </w:pPr>
    </w:p>
    <w:p w:rsidR="00A71D17" w:rsidRDefault="00A71D17" w:rsidP="00A71D17">
      <w:pPr>
        <w:tabs>
          <w:tab w:val="left" w:pos="0"/>
          <w:tab w:val="left" w:pos="1260"/>
        </w:tabs>
        <w:rPr>
          <w:rFonts w:cs="Tahoma"/>
          <w:color w:val="000000"/>
          <w:szCs w:val="22"/>
          <w:lang w:val="en-US"/>
        </w:rPr>
      </w:pPr>
      <w:r>
        <w:rPr>
          <w:rFonts w:cs="Tahoma"/>
          <w:color w:val="000000"/>
          <w:szCs w:val="22"/>
          <w:lang w:val="en-US"/>
        </w:rPr>
        <w:t>Western Bay of Plenty District Council is part of a group of councils that have approved Hamilton City Council to register IQPs on Council’s behalf.  This means the database of all IQPs available for hire is available on Hamilton City Council’s website.</w:t>
      </w:r>
    </w:p>
    <w:p w:rsidR="00A71D17" w:rsidRDefault="00A71D17" w:rsidP="00A71D17">
      <w:pPr>
        <w:tabs>
          <w:tab w:val="left" w:pos="0"/>
          <w:tab w:val="left" w:pos="1260"/>
        </w:tabs>
        <w:rPr>
          <w:rFonts w:cs="Tahoma"/>
          <w:color w:val="000000"/>
          <w:szCs w:val="22"/>
          <w:lang w:val="en-US"/>
        </w:rPr>
      </w:pPr>
    </w:p>
    <w:p w:rsidR="00A71D17" w:rsidRDefault="00A71D17" w:rsidP="00A71D17">
      <w:pPr>
        <w:tabs>
          <w:tab w:val="left" w:pos="0"/>
          <w:tab w:val="left" w:pos="1260"/>
        </w:tabs>
        <w:rPr>
          <w:rFonts w:cs="Tahoma"/>
          <w:color w:val="000000"/>
          <w:szCs w:val="22"/>
          <w:lang w:val="en-US"/>
        </w:rPr>
      </w:pPr>
      <w:r>
        <w:rPr>
          <w:rFonts w:cs="Tahoma"/>
          <w:color w:val="000000"/>
          <w:szCs w:val="22"/>
          <w:lang w:val="en-US"/>
        </w:rPr>
        <w:t>Meeting the requirements of a compliance schedule gets more complicated the more specified systems the Marae has.</w:t>
      </w:r>
    </w:p>
    <w:p w:rsidR="00A71D17" w:rsidRDefault="00A71D17" w:rsidP="00A71D17">
      <w:pPr>
        <w:tabs>
          <w:tab w:val="left" w:pos="0"/>
          <w:tab w:val="left" w:pos="1260"/>
        </w:tabs>
        <w:rPr>
          <w:rFonts w:cs="Tahoma"/>
          <w:color w:val="000000"/>
          <w:szCs w:val="22"/>
          <w:lang w:val="en-US"/>
        </w:rPr>
      </w:pPr>
    </w:p>
    <w:p w:rsidR="00A71D17" w:rsidRDefault="00A71D17" w:rsidP="00A71D17">
      <w:pPr>
        <w:tabs>
          <w:tab w:val="left" w:pos="0"/>
          <w:tab w:val="left" w:pos="1260"/>
        </w:tabs>
        <w:rPr>
          <w:rFonts w:cs="Tahoma"/>
          <w:color w:val="000000"/>
          <w:szCs w:val="22"/>
          <w:lang w:val="en-US"/>
        </w:rPr>
      </w:pPr>
      <w:r>
        <w:rPr>
          <w:rFonts w:cs="Tahoma"/>
          <w:color w:val="000000"/>
          <w:szCs w:val="22"/>
          <w:lang w:val="en-US"/>
        </w:rPr>
        <w:t xml:space="preserve">It is a good idea to hire an IQP that can complete all the checks required by the compliance schedule.  Sometimes this isn’t possible, but there are companies that will have more than one IQP, and IQPs within the same company will be able to complete the checks required. </w:t>
      </w:r>
    </w:p>
    <w:p w:rsidR="00A71D17" w:rsidRDefault="00A71D17" w:rsidP="00A71D17">
      <w:pPr>
        <w:tabs>
          <w:tab w:val="left" w:pos="0"/>
          <w:tab w:val="left" w:pos="1260"/>
        </w:tabs>
        <w:rPr>
          <w:rFonts w:cs="Tahoma"/>
          <w:color w:val="000000"/>
          <w:szCs w:val="22"/>
          <w:lang w:val="en-US"/>
        </w:rPr>
      </w:pPr>
    </w:p>
    <w:p w:rsidR="00A71D17" w:rsidRDefault="00A71D17" w:rsidP="00A71D17">
      <w:pPr>
        <w:tabs>
          <w:tab w:val="left" w:pos="0"/>
          <w:tab w:val="left" w:pos="1260"/>
        </w:tabs>
        <w:rPr>
          <w:rFonts w:cs="Tahoma"/>
          <w:color w:val="000000"/>
          <w:szCs w:val="22"/>
          <w:lang w:val="en-US"/>
        </w:rPr>
      </w:pPr>
      <w:r>
        <w:rPr>
          <w:rFonts w:cs="Tahoma"/>
          <w:color w:val="000000"/>
          <w:szCs w:val="22"/>
          <w:lang w:val="en-US"/>
        </w:rPr>
        <w:t>Some IQPs will provide the Marae Committee with templates for keeping records of the checks the Marae committee reps complete.  They will complete all the forms required to demonstrate that all inspections have been completed (the Form 12As).  They can also be an ‘authorised agent’ for the Marae committee.  This means they can prepare and sign the BWoF on behalf of the committee.</w:t>
      </w:r>
    </w:p>
    <w:p w:rsidR="00A71D17" w:rsidRDefault="00A71D17" w:rsidP="00A71D17">
      <w:pPr>
        <w:tabs>
          <w:tab w:val="left" w:pos="0"/>
          <w:tab w:val="left" w:pos="1260"/>
        </w:tabs>
        <w:rPr>
          <w:rFonts w:cs="Tahoma"/>
          <w:color w:val="000000"/>
          <w:szCs w:val="22"/>
          <w:lang w:val="en-US"/>
        </w:rPr>
      </w:pPr>
    </w:p>
    <w:p w:rsidR="00A71D17" w:rsidRDefault="00A71D17" w:rsidP="00A71D17">
      <w:pPr>
        <w:tabs>
          <w:tab w:val="left" w:pos="0"/>
          <w:tab w:val="left" w:pos="1260"/>
        </w:tabs>
        <w:rPr>
          <w:rFonts w:cs="Tahoma"/>
          <w:color w:val="000000"/>
          <w:szCs w:val="22"/>
          <w:lang w:val="en-US"/>
        </w:rPr>
      </w:pPr>
      <w:r>
        <w:rPr>
          <w:rFonts w:cs="Tahoma"/>
          <w:color w:val="000000"/>
          <w:szCs w:val="22"/>
          <w:lang w:val="en-US"/>
        </w:rPr>
        <w:t>However all of this will come with a cost.</w:t>
      </w:r>
    </w:p>
    <w:p w:rsidR="00A71D17" w:rsidRDefault="00A71D17" w:rsidP="00A71D17">
      <w:pPr>
        <w:tabs>
          <w:tab w:val="left" w:pos="0"/>
          <w:tab w:val="left" w:pos="1260"/>
        </w:tabs>
        <w:rPr>
          <w:rFonts w:cs="Tahoma"/>
          <w:color w:val="000000"/>
          <w:szCs w:val="22"/>
          <w:lang w:val="en-US"/>
        </w:rPr>
      </w:pPr>
    </w:p>
    <w:p w:rsidR="00A71D17" w:rsidRDefault="00A71D17" w:rsidP="00A71D17">
      <w:pPr>
        <w:tabs>
          <w:tab w:val="left" w:pos="0"/>
          <w:tab w:val="left" w:pos="1260"/>
        </w:tabs>
        <w:rPr>
          <w:rFonts w:cs="Tahoma"/>
          <w:color w:val="000000"/>
          <w:szCs w:val="22"/>
          <w:lang w:val="en-US"/>
        </w:rPr>
      </w:pPr>
      <w:r>
        <w:rPr>
          <w:rFonts w:cs="Tahoma"/>
          <w:color w:val="000000"/>
          <w:szCs w:val="22"/>
          <w:lang w:val="en-US"/>
        </w:rPr>
        <w:t>A Marae committee can choose to sign the BWoF themselves and send it to Council.  The toolkit includes the basic templates to be filled out.  All the Form 12As (the forms that show all checks have been done) need to be sent to Council along with the BWoF.</w:t>
      </w:r>
    </w:p>
    <w:p w:rsidR="00A71D17" w:rsidRDefault="00A71D17" w:rsidP="00A71D17">
      <w:pPr>
        <w:tabs>
          <w:tab w:val="left" w:pos="0"/>
          <w:tab w:val="left" w:pos="1260"/>
        </w:tabs>
        <w:rPr>
          <w:rFonts w:cs="Tahoma"/>
          <w:color w:val="000000"/>
          <w:szCs w:val="22"/>
          <w:lang w:val="en-US"/>
        </w:rPr>
      </w:pPr>
    </w:p>
    <w:p w:rsidR="00A71D17" w:rsidRDefault="00A71D17" w:rsidP="00A71D17">
      <w:pPr>
        <w:tabs>
          <w:tab w:val="left" w:pos="0"/>
          <w:tab w:val="left" w:pos="1260"/>
        </w:tabs>
        <w:rPr>
          <w:rFonts w:cs="Tahoma"/>
          <w:color w:val="000000"/>
          <w:szCs w:val="22"/>
          <w:lang w:val="en-US"/>
        </w:rPr>
      </w:pPr>
      <w:r>
        <w:rPr>
          <w:rFonts w:cs="Tahoma"/>
          <w:color w:val="000000"/>
          <w:szCs w:val="22"/>
          <w:lang w:val="en-US"/>
        </w:rPr>
        <w:t>It’s important to remember that the Form 12As need to be completed and signed by the IQP, whether they are completing and signing the BWoF or not.</w:t>
      </w:r>
    </w:p>
    <w:p w:rsidR="00A71D17" w:rsidRDefault="00A71D17" w:rsidP="00A71D17">
      <w:pPr>
        <w:tabs>
          <w:tab w:val="left" w:pos="0"/>
          <w:tab w:val="left" w:pos="1260"/>
        </w:tabs>
        <w:rPr>
          <w:rFonts w:cs="Tahoma"/>
          <w:color w:val="000000"/>
          <w:szCs w:val="22"/>
          <w:lang w:val="en-US"/>
        </w:rPr>
      </w:pPr>
    </w:p>
    <w:p w:rsidR="00A71D17" w:rsidRPr="00C94B20" w:rsidRDefault="00A71D17" w:rsidP="00A71D17">
      <w:pPr>
        <w:tabs>
          <w:tab w:val="left" w:pos="0"/>
          <w:tab w:val="left" w:pos="1260"/>
        </w:tabs>
        <w:rPr>
          <w:rFonts w:cs="Tahoma"/>
          <w:b/>
          <w:color w:val="000000"/>
          <w:szCs w:val="22"/>
          <w:lang w:val="en-US"/>
        </w:rPr>
      </w:pPr>
      <w:r>
        <w:rPr>
          <w:rFonts w:cs="Tahoma"/>
          <w:b/>
          <w:color w:val="000000"/>
          <w:szCs w:val="22"/>
          <w:lang w:val="en-US"/>
        </w:rPr>
        <w:t>How will you know when your BWoF is due for renewal?</w:t>
      </w:r>
    </w:p>
    <w:p w:rsidR="00A71D17" w:rsidRDefault="00A71D17" w:rsidP="00A71D17">
      <w:pPr>
        <w:tabs>
          <w:tab w:val="left" w:pos="0"/>
          <w:tab w:val="left" w:pos="1260"/>
        </w:tabs>
        <w:rPr>
          <w:rFonts w:cs="Tahoma"/>
          <w:color w:val="000000"/>
          <w:szCs w:val="22"/>
          <w:lang w:val="en-US"/>
        </w:rPr>
      </w:pPr>
    </w:p>
    <w:p w:rsidR="00A71D17" w:rsidRPr="00C94B20" w:rsidRDefault="00A71D17" w:rsidP="00A71D17">
      <w:pPr>
        <w:tabs>
          <w:tab w:val="left" w:pos="0"/>
          <w:tab w:val="left" w:pos="1260"/>
        </w:tabs>
        <w:rPr>
          <w:rFonts w:cs="Tahoma"/>
          <w:szCs w:val="22"/>
          <w:lang w:val="en-US"/>
        </w:rPr>
      </w:pPr>
      <w:r w:rsidRPr="00C94B20">
        <w:rPr>
          <w:rFonts w:cs="Tahoma"/>
          <w:szCs w:val="22"/>
          <w:lang w:val="en-US"/>
        </w:rPr>
        <w:t>The Council usually send a reminder and an invoice for the BWoF to be renewed a month before it is due. The Council checks the paper work to make sure that the IQP has remained registered with Hamilton City Council and that all the paperwork is correct as required in the compliance schedule and that no forms are missing. Council will update their data base if everything is correct.</w:t>
      </w:r>
    </w:p>
    <w:p w:rsidR="00A71D17" w:rsidRDefault="00A71D17" w:rsidP="00A71D17">
      <w:pPr>
        <w:tabs>
          <w:tab w:val="left" w:pos="0"/>
          <w:tab w:val="left" w:pos="1260"/>
        </w:tabs>
        <w:rPr>
          <w:rFonts w:cs="Tahoma"/>
          <w:color w:val="000000"/>
          <w:szCs w:val="22"/>
          <w:lang w:val="en-US"/>
        </w:rPr>
      </w:pPr>
    </w:p>
    <w:p w:rsidR="00A71D17" w:rsidRDefault="00A71D17" w:rsidP="00A71D17">
      <w:pPr>
        <w:tabs>
          <w:tab w:val="left" w:pos="0"/>
          <w:tab w:val="left" w:pos="1260"/>
        </w:tabs>
        <w:rPr>
          <w:rFonts w:cs="Tahoma"/>
          <w:b/>
          <w:color w:val="000000"/>
          <w:szCs w:val="22"/>
          <w:lang w:val="en-US"/>
        </w:rPr>
      </w:pPr>
      <w:r>
        <w:rPr>
          <w:rFonts w:cs="Tahoma"/>
          <w:b/>
          <w:color w:val="000000"/>
          <w:szCs w:val="22"/>
          <w:lang w:val="en-US"/>
        </w:rPr>
        <w:t>Further Information</w:t>
      </w:r>
    </w:p>
    <w:p w:rsidR="00A71D17" w:rsidRDefault="00A71D17" w:rsidP="00A71D17">
      <w:pPr>
        <w:tabs>
          <w:tab w:val="left" w:pos="0"/>
          <w:tab w:val="left" w:pos="1260"/>
        </w:tabs>
        <w:rPr>
          <w:rFonts w:cs="Tahoma"/>
          <w:b/>
          <w:color w:val="000000"/>
          <w:szCs w:val="22"/>
          <w:lang w:val="en-US"/>
        </w:rPr>
      </w:pPr>
    </w:p>
    <w:p w:rsidR="00A71D17" w:rsidRDefault="00A71D17" w:rsidP="00A71D17">
      <w:pPr>
        <w:tabs>
          <w:tab w:val="left" w:pos="0"/>
          <w:tab w:val="left" w:pos="1260"/>
        </w:tabs>
        <w:rPr>
          <w:rFonts w:cs="Tahoma"/>
          <w:color w:val="000000"/>
          <w:szCs w:val="22"/>
          <w:lang w:val="en-US"/>
        </w:rPr>
      </w:pPr>
      <w:r>
        <w:rPr>
          <w:rFonts w:cs="Tahoma"/>
          <w:color w:val="000000"/>
          <w:szCs w:val="22"/>
          <w:lang w:val="en-US"/>
        </w:rPr>
        <w:t xml:space="preserve">If you would like to discuss your compliance schedule, BWoF, or find out whether your marae has a compliance schedule, you can contact Council’s building </w:t>
      </w:r>
      <w:r w:rsidRPr="00C94B20">
        <w:rPr>
          <w:rFonts w:cs="Tahoma"/>
          <w:szCs w:val="22"/>
          <w:lang w:val="en-US"/>
        </w:rPr>
        <w:t>warrant of f</w:t>
      </w:r>
      <w:r>
        <w:rPr>
          <w:rFonts w:cs="Tahoma"/>
          <w:szCs w:val="22"/>
          <w:lang w:val="en-US"/>
        </w:rPr>
        <w:t>itness officers (Sandy and Pam).</w:t>
      </w:r>
    </w:p>
    <w:p w:rsidR="00A71D17" w:rsidRDefault="00A71D17" w:rsidP="00A71D17">
      <w:pPr>
        <w:tabs>
          <w:tab w:val="left" w:pos="0"/>
          <w:tab w:val="left" w:pos="1260"/>
        </w:tabs>
        <w:rPr>
          <w:rFonts w:cs="Tahoma"/>
          <w:color w:val="000000"/>
          <w:szCs w:val="22"/>
          <w:lang w:val="en-US"/>
        </w:rPr>
      </w:pPr>
    </w:p>
    <w:p w:rsidR="00A71D17" w:rsidRDefault="00A71D17" w:rsidP="00A71D17">
      <w:pPr>
        <w:tabs>
          <w:tab w:val="left" w:pos="0"/>
          <w:tab w:val="left" w:pos="1260"/>
        </w:tabs>
        <w:rPr>
          <w:rFonts w:cs="Tahoma"/>
          <w:color w:val="000000"/>
          <w:szCs w:val="22"/>
          <w:lang w:val="en-US"/>
        </w:rPr>
      </w:pPr>
      <w:r>
        <w:rPr>
          <w:rFonts w:cs="Tahoma"/>
          <w:color w:val="000000"/>
          <w:szCs w:val="22"/>
          <w:lang w:val="en-US"/>
        </w:rPr>
        <w:t>Check out Hamilton City Council’s website for the database of IQPs that service the Western Bay of Plenty area.</w:t>
      </w:r>
    </w:p>
    <w:p w:rsidR="00A71D17" w:rsidRDefault="00A71D17" w:rsidP="00A71D17">
      <w:pPr>
        <w:tabs>
          <w:tab w:val="left" w:pos="0"/>
          <w:tab w:val="left" w:pos="1260"/>
        </w:tabs>
        <w:rPr>
          <w:rFonts w:cs="Tahoma"/>
          <w:color w:val="000000"/>
          <w:szCs w:val="22"/>
          <w:lang w:val="en-US"/>
        </w:rPr>
      </w:pPr>
    </w:p>
    <w:p w:rsidR="00A71D17" w:rsidRDefault="00A71D17" w:rsidP="00A71D17">
      <w:pPr>
        <w:tabs>
          <w:tab w:val="left" w:pos="0"/>
          <w:tab w:val="left" w:pos="1260"/>
        </w:tabs>
        <w:rPr>
          <w:rFonts w:cs="Tahoma"/>
          <w:b/>
          <w:color w:val="000000"/>
          <w:szCs w:val="22"/>
          <w:lang w:val="en-US"/>
        </w:rPr>
      </w:pPr>
      <w:r>
        <w:rPr>
          <w:rFonts w:cs="Tahoma"/>
          <w:b/>
          <w:color w:val="000000"/>
          <w:szCs w:val="22"/>
          <w:lang w:val="en-US"/>
        </w:rPr>
        <w:t>Checklist of the Process</w:t>
      </w:r>
    </w:p>
    <w:p w:rsidR="00A71D17" w:rsidRDefault="00A71D17" w:rsidP="00A71D17">
      <w:pPr>
        <w:tabs>
          <w:tab w:val="left" w:pos="0"/>
          <w:tab w:val="left" w:pos="1260"/>
        </w:tabs>
        <w:rPr>
          <w:rFonts w:cs="Tahoma"/>
          <w:b/>
          <w:color w:val="000000"/>
          <w:szCs w:val="22"/>
          <w:lang w:val="en-US"/>
        </w:rPr>
      </w:pPr>
    </w:p>
    <w:p w:rsidR="00A71D17" w:rsidRPr="00FF75BE" w:rsidRDefault="00A71D17" w:rsidP="00A71D17">
      <w:pPr>
        <w:pStyle w:val="ListParagraph"/>
        <w:numPr>
          <w:ilvl w:val="0"/>
          <w:numId w:val="9"/>
        </w:numPr>
        <w:tabs>
          <w:tab w:val="left" w:pos="0"/>
          <w:tab w:val="left" w:pos="1260"/>
        </w:tabs>
        <w:rPr>
          <w:rFonts w:cs="Tahoma"/>
          <w:color w:val="000000"/>
          <w:szCs w:val="22"/>
          <w:lang w:val="en-US"/>
        </w:rPr>
      </w:pPr>
      <w:r>
        <w:rPr>
          <w:rFonts w:cs="Tahoma"/>
          <w:b/>
          <w:color w:val="000000"/>
          <w:szCs w:val="22"/>
          <w:lang w:val="en-US"/>
        </w:rPr>
        <w:t>Compliance Schedule.</w:t>
      </w:r>
      <w:r>
        <w:rPr>
          <w:rFonts w:cs="Tahoma"/>
          <w:color w:val="000000"/>
          <w:szCs w:val="22"/>
          <w:lang w:val="en-US"/>
        </w:rPr>
        <w:t xml:space="preserve">Check if the Marae has a compliance schedule.  You can do this by contacting Council’s building team.  </w:t>
      </w:r>
      <w:r>
        <w:rPr>
          <w:rFonts w:cs="Tahoma"/>
          <w:i/>
          <w:color w:val="000000"/>
          <w:szCs w:val="22"/>
          <w:lang w:val="en-US"/>
        </w:rPr>
        <w:t>Note :  There are currently over 30 Marae in the District that have a compliance schedule for one or more specified systems in the Marae, Wharekai or other buildings.</w:t>
      </w:r>
    </w:p>
    <w:p w:rsidR="00A71D17" w:rsidRDefault="00A71D17" w:rsidP="00A71D17">
      <w:pPr>
        <w:pStyle w:val="ListParagraph"/>
        <w:numPr>
          <w:ilvl w:val="0"/>
          <w:numId w:val="9"/>
        </w:numPr>
        <w:tabs>
          <w:tab w:val="left" w:pos="0"/>
          <w:tab w:val="left" w:pos="1260"/>
        </w:tabs>
        <w:rPr>
          <w:rFonts w:cs="Tahoma"/>
          <w:color w:val="000000"/>
          <w:szCs w:val="22"/>
          <w:lang w:val="en-US"/>
        </w:rPr>
      </w:pPr>
      <w:r>
        <w:rPr>
          <w:rFonts w:cs="Tahoma"/>
          <w:b/>
          <w:color w:val="000000"/>
          <w:szCs w:val="22"/>
          <w:lang w:val="en-US"/>
        </w:rPr>
        <w:t>Appoint key people</w:t>
      </w:r>
      <w:r>
        <w:rPr>
          <w:rFonts w:cs="Tahoma"/>
          <w:color w:val="000000"/>
          <w:szCs w:val="22"/>
          <w:lang w:val="en-US"/>
        </w:rPr>
        <w:t>If the Marae has a compliance schedule, the committee should try to appoint one or two people whose job it is to ensure the checks required by the compliance schedule are being completed.</w:t>
      </w:r>
    </w:p>
    <w:p w:rsidR="00A71D17" w:rsidRPr="00FF75BE" w:rsidRDefault="00A71D17" w:rsidP="00A71D17">
      <w:pPr>
        <w:pStyle w:val="ListParagraph"/>
        <w:numPr>
          <w:ilvl w:val="0"/>
          <w:numId w:val="9"/>
        </w:numPr>
        <w:tabs>
          <w:tab w:val="left" w:pos="0"/>
          <w:tab w:val="left" w:pos="1260"/>
        </w:tabs>
        <w:rPr>
          <w:rFonts w:cs="Tahoma"/>
          <w:color w:val="000000"/>
          <w:szCs w:val="22"/>
          <w:lang w:val="en-US"/>
        </w:rPr>
      </w:pPr>
      <w:r>
        <w:rPr>
          <w:rFonts w:cs="Tahoma"/>
          <w:b/>
          <w:color w:val="000000"/>
          <w:szCs w:val="22"/>
          <w:lang w:val="en-US"/>
        </w:rPr>
        <w:t>Remember your due dates.</w:t>
      </w:r>
      <w:r>
        <w:rPr>
          <w:rFonts w:cs="Tahoma"/>
          <w:color w:val="000000"/>
          <w:szCs w:val="22"/>
          <w:lang w:val="en-US"/>
        </w:rPr>
        <w:t>Mark in the diary or calendar for the Marae committee when the BWoF is due to be reissued each year.</w:t>
      </w:r>
    </w:p>
    <w:p w:rsidR="00A71D17" w:rsidRPr="00C94B20" w:rsidRDefault="00A71D17" w:rsidP="00A71D17">
      <w:pPr>
        <w:pStyle w:val="ListParagraph"/>
        <w:numPr>
          <w:ilvl w:val="0"/>
          <w:numId w:val="9"/>
        </w:numPr>
        <w:tabs>
          <w:tab w:val="left" w:pos="0"/>
          <w:tab w:val="left" w:pos="1260"/>
        </w:tabs>
        <w:rPr>
          <w:rFonts w:cs="Tahoma"/>
          <w:szCs w:val="22"/>
          <w:lang w:val="en-US"/>
        </w:rPr>
      </w:pPr>
      <w:r w:rsidRPr="000932F3">
        <w:rPr>
          <w:rFonts w:cs="Tahoma"/>
          <w:b/>
          <w:color w:val="000000"/>
          <w:szCs w:val="22"/>
          <w:lang w:val="en-US"/>
        </w:rPr>
        <w:t>Hire an IQP</w:t>
      </w:r>
      <w:r w:rsidRPr="00354EA0">
        <w:rPr>
          <w:rFonts w:cs="Tahoma"/>
          <w:color w:val="000000"/>
          <w:szCs w:val="22"/>
          <w:lang w:val="en-US"/>
        </w:rPr>
        <w:t>.  The list of all IQPs can be found on Hamilton City Council’s website.  Note that it’s the person that’s registered, not their company.  It’s a good idea to hire an IQP that will give the Marae all the paperwork they need to complete their own checks (as required by the compliance schedule) as well as the inspections the IQP needs to do.  And ask if they will complete and submit all the BWoF forms to Council for the BWoF to be issued.</w:t>
      </w:r>
      <w:r>
        <w:rPr>
          <w:rFonts w:cs="Tahoma"/>
          <w:color w:val="000000"/>
          <w:szCs w:val="22"/>
          <w:lang w:val="en-US"/>
        </w:rPr>
        <w:t xml:space="preserve"> </w:t>
      </w:r>
      <w:r w:rsidRPr="00C94B20">
        <w:rPr>
          <w:rFonts w:cs="Tahoma"/>
          <w:szCs w:val="22"/>
          <w:lang w:val="en-US"/>
        </w:rPr>
        <w:t xml:space="preserve">Some IQP’s will provide a book or folder specially made for your marae to record </w:t>
      </w:r>
      <w:r w:rsidRPr="00C94B20">
        <w:rPr>
          <w:rFonts w:cs="Tahoma"/>
          <w:szCs w:val="22"/>
          <w:lang w:val="en-US"/>
        </w:rPr>
        <w:lastRenderedPageBreak/>
        <w:t>your owner checks in. The book or folder may be included in the price. Remember:  This will all have a cost!</w:t>
      </w:r>
    </w:p>
    <w:p w:rsidR="00A71D17" w:rsidRDefault="00A71D17" w:rsidP="00A71D17">
      <w:pPr>
        <w:pStyle w:val="ListParagraph"/>
        <w:numPr>
          <w:ilvl w:val="0"/>
          <w:numId w:val="9"/>
        </w:numPr>
        <w:tabs>
          <w:tab w:val="left" w:pos="0"/>
          <w:tab w:val="left" w:pos="1260"/>
        </w:tabs>
        <w:rPr>
          <w:rFonts w:cs="Tahoma"/>
          <w:color w:val="000000"/>
          <w:szCs w:val="22"/>
          <w:lang w:val="en-US"/>
        </w:rPr>
      </w:pPr>
      <w:r>
        <w:rPr>
          <w:rFonts w:cs="Tahoma"/>
          <w:b/>
          <w:color w:val="000000"/>
          <w:szCs w:val="22"/>
          <w:lang w:val="en-US"/>
        </w:rPr>
        <w:t xml:space="preserve">Approve IQP costs. </w:t>
      </w:r>
      <w:r>
        <w:rPr>
          <w:rFonts w:cs="Tahoma"/>
          <w:color w:val="000000"/>
          <w:szCs w:val="22"/>
          <w:lang w:val="en-US"/>
        </w:rPr>
        <w:t>Before your IQP starts any work, make sure the Marae Committee approves all the costs involved. Decide as a committee if you want an IQP to be an ‘authorised agent’ to sign the BWoF on the committee’s behalf.  Record this decision as a resolution in hui minutes.</w:t>
      </w:r>
    </w:p>
    <w:p w:rsidR="00A71D17" w:rsidRDefault="00A71D17" w:rsidP="00A71D17">
      <w:pPr>
        <w:pStyle w:val="ListParagraph"/>
        <w:numPr>
          <w:ilvl w:val="0"/>
          <w:numId w:val="9"/>
        </w:numPr>
        <w:tabs>
          <w:tab w:val="left" w:pos="0"/>
          <w:tab w:val="left" w:pos="1260"/>
        </w:tabs>
        <w:rPr>
          <w:rFonts w:cs="Tahoma"/>
          <w:color w:val="000000"/>
          <w:szCs w:val="22"/>
          <w:lang w:val="en-US"/>
        </w:rPr>
      </w:pPr>
      <w:r w:rsidRPr="000932F3">
        <w:rPr>
          <w:rFonts w:cs="Tahoma"/>
          <w:b/>
          <w:color w:val="000000"/>
          <w:szCs w:val="22"/>
          <w:lang w:val="en-US"/>
        </w:rPr>
        <w:t>Meet with the IQP</w:t>
      </w:r>
      <w:r>
        <w:rPr>
          <w:rFonts w:cs="Tahoma"/>
          <w:color w:val="000000"/>
          <w:szCs w:val="22"/>
          <w:lang w:val="en-US"/>
        </w:rPr>
        <w:t xml:space="preserve"> (this can be done when they are doing their inspections) and go through the records the Marae committee needs to keep, so the IQPs can do their job properly.  </w:t>
      </w:r>
    </w:p>
    <w:p w:rsidR="00A71D17" w:rsidRDefault="00A71D17" w:rsidP="00A71D17">
      <w:pPr>
        <w:pStyle w:val="ListParagraph"/>
        <w:numPr>
          <w:ilvl w:val="0"/>
          <w:numId w:val="9"/>
        </w:numPr>
        <w:tabs>
          <w:tab w:val="left" w:pos="0"/>
          <w:tab w:val="left" w:pos="1260"/>
        </w:tabs>
        <w:rPr>
          <w:rFonts w:cs="Tahoma"/>
          <w:color w:val="000000"/>
          <w:szCs w:val="22"/>
          <w:lang w:val="en-US"/>
        </w:rPr>
      </w:pPr>
      <w:r>
        <w:rPr>
          <w:rFonts w:cs="Tahoma"/>
          <w:b/>
          <w:color w:val="000000"/>
          <w:szCs w:val="22"/>
          <w:lang w:val="en-US"/>
        </w:rPr>
        <w:t xml:space="preserve">Set up your system for keeping records of owner inspections. </w:t>
      </w:r>
      <w:r>
        <w:rPr>
          <w:rFonts w:cs="Tahoma"/>
          <w:color w:val="000000"/>
          <w:szCs w:val="22"/>
          <w:lang w:val="en-US"/>
        </w:rPr>
        <w:t>Make sure you have a system in place to keep records of all the checks the Marae committee reps need to complete as part of the compliance schedule.  This could be a simple form with a date and ‘check’ box, and signature space, to show the checks have been done as required.  Remember – if the compliance schedule requires these checks, and they haven’t been done, the IQP will not be able to complete the Form 12A’s that are needed for a BWoF to be issued!</w:t>
      </w:r>
    </w:p>
    <w:p w:rsidR="00A71D17" w:rsidRDefault="00A71D17" w:rsidP="00A71D17">
      <w:pPr>
        <w:pStyle w:val="ListParagraph"/>
        <w:numPr>
          <w:ilvl w:val="0"/>
          <w:numId w:val="9"/>
        </w:numPr>
        <w:tabs>
          <w:tab w:val="left" w:pos="0"/>
          <w:tab w:val="left" w:pos="1260"/>
        </w:tabs>
        <w:rPr>
          <w:rFonts w:cs="Tahoma"/>
          <w:color w:val="000000"/>
          <w:szCs w:val="22"/>
          <w:lang w:val="en-US"/>
        </w:rPr>
      </w:pPr>
      <w:r w:rsidRPr="000D520F">
        <w:rPr>
          <w:rFonts w:cs="Tahoma"/>
          <w:b/>
          <w:color w:val="000000"/>
          <w:szCs w:val="22"/>
          <w:lang w:val="en-US"/>
        </w:rPr>
        <w:t>Do your checks!</w:t>
      </w:r>
      <w:r>
        <w:rPr>
          <w:rFonts w:cs="Tahoma"/>
          <w:color w:val="000000"/>
          <w:szCs w:val="22"/>
          <w:lang w:val="en-US"/>
        </w:rPr>
        <w:t xml:space="preserve">  Have a practice with your IQP, make sure you know what needs to be done, and make sure you are clear on how to record your checks.</w:t>
      </w:r>
    </w:p>
    <w:p w:rsidR="00A71D17" w:rsidRDefault="00A71D17" w:rsidP="00A71D17">
      <w:pPr>
        <w:pStyle w:val="ListParagraph"/>
        <w:numPr>
          <w:ilvl w:val="0"/>
          <w:numId w:val="9"/>
        </w:numPr>
        <w:tabs>
          <w:tab w:val="left" w:pos="0"/>
          <w:tab w:val="left" w:pos="1260"/>
        </w:tabs>
        <w:rPr>
          <w:rFonts w:cs="Tahoma"/>
          <w:color w:val="000000"/>
          <w:szCs w:val="22"/>
          <w:lang w:val="en-US"/>
        </w:rPr>
      </w:pPr>
      <w:r>
        <w:rPr>
          <w:rFonts w:cs="Tahoma"/>
          <w:b/>
          <w:color w:val="000000"/>
          <w:szCs w:val="22"/>
          <w:lang w:val="en-US"/>
        </w:rPr>
        <w:t xml:space="preserve">Give your IQP up to date contact numbers. </w:t>
      </w:r>
      <w:r>
        <w:rPr>
          <w:rFonts w:cs="Tahoma"/>
          <w:color w:val="000000"/>
          <w:szCs w:val="22"/>
          <w:lang w:val="en-US"/>
        </w:rPr>
        <w:t>Make sure your IQP has the right contact numbers and ability to access to Marae to do the inspections they need to do. This might mean giving them a key for access.  Or at least make sure they have more than one contact number.</w:t>
      </w:r>
    </w:p>
    <w:p w:rsidR="00A71D17" w:rsidRDefault="00A71D17" w:rsidP="00A71D17">
      <w:pPr>
        <w:pStyle w:val="ListParagraph"/>
        <w:numPr>
          <w:ilvl w:val="0"/>
          <w:numId w:val="9"/>
        </w:numPr>
        <w:tabs>
          <w:tab w:val="left" w:pos="0"/>
          <w:tab w:val="left" w:pos="1260"/>
        </w:tabs>
        <w:rPr>
          <w:rFonts w:cs="Tahoma"/>
          <w:color w:val="000000"/>
          <w:szCs w:val="22"/>
          <w:lang w:val="en-US"/>
        </w:rPr>
      </w:pPr>
      <w:r w:rsidRPr="000D520F">
        <w:rPr>
          <w:rFonts w:cs="Tahoma"/>
          <w:b/>
          <w:color w:val="000000"/>
          <w:szCs w:val="22"/>
          <w:lang w:val="en-US"/>
        </w:rPr>
        <w:t>Display your BWoF</w:t>
      </w:r>
      <w:r>
        <w:rPr>
          <w:rFonts w:cs="Tahoma"/>
          <w:color w:val="000000"/>
          <w:szCs w:val="22"/>
          <w:lang w:val="en-US"/>
        </w:rPr>
        <w:t xml:space="preserve">. When the BWoF for the Marae is issued, it needs to be on public display.  Make sure as a committee you know where it will be displayed, and have this space set aside. </w:t>
      </w:r>
    </w:p>
    <w:p w:rsidR="00A71D17" w:rsidRDefault="00A71D17" w:rsidP="00A71D17">
      <w:pPr>
        <w:tabs>
          <w:tab w:val="left" w:pos="0"/>
          <w:tab w:val="left" w:pos="1260"/>
        </w:tabs>
        <w:rPr>
          <w:rFonts w:cs="Tahoma"/>
          <w:color w:val="000000"/>
          <w:szCs w:val="22"/>
          <w:lang w:val="en-US"/>
        </w:rPr>
      </w:pPr>
    </w:p>
    <w:p w:rsidR="00E036D5" w:rsidRDefault="00E036D5" w:rsidP="00E036D5">
      <w:pPr>
        <w:rPr>
          <w:lang w:val="en-US"/>
        </w:rPr>
      </w:pPr>
    </w:p>
    <w:p w:rsidR="00E036D5" w:rsidRDefault="00E036D5" w:rsidP="00CB687F">
      <w:pPr>
        <w:pStyle w:val="Heading2"/>
        <w:numPr>
          <w:ilvl w:val="0"/>
          <w:numId w:val="21"/>
        </w:numPr>
        <w:rPr>
          <w:lang w:val="en-US"/>
        </w:rPr>
      </w:pPr>
      <w:r>
        <w:rPr>
          <w:lang w:val="en-US"/>
        </w:rPr>
        <w:t>Rates</w:t>
      </w:r>
    </w:p>
    <w:p w:rsidR="00E036D5" w:rsidRDefault="00E036D5" w:rsidP="00E036D5">
      <w:pPr>
        <w:rPr>
          <w:lang w:val="en-US"/>
        </w:rPr>
      </w:pPr>
    </w:p>
    <w:p w:rsidR="00E036D5" w:rsidRPr="00CB687F" w:rsidRDefault="00CB687F" w:rsidP="00E036D5">
      <w:pPr>
        <w:rPr>
          <w:i/>
          <w:lang w:val="en-US"/>
        </w:rPr>
      </w:pPr>
      <w:r>
        <w:rPr>
          <w:i/>
          <w:lang w:val="en-US"/>
        </w:rPr>
        <w:t>Information to follow</w:t>
      </w:r>
    </w:p>
    <w:p w:rsidR="00E036D5" w:rsidRDefault="00E036D5" w:rsidP="00E036D5">
      <w:pPr>
        <w:rPr>
          <w:lang w:val="en-US"/>
        </w:rPr>
      </w:pPr>
    </w:p>
    <w:p w:rsidR="00CB687F" w:rsidRDefault="00CB687F" w:rsidP="00CB687F">
      <w:pPr>
        <w:pStyle w:val="Heading2"/>
        <w:numPr>
          <w:ilvl w:val="0"/>
          <w:numId w:val="21"/>
        </w:numPr>
        <w:rPr>
          <w:lang w:val="en-US"/>
        </w:rPr>
      </w:pPr>
      <w:r>
        <w:rPr>
          <w:lang w:val="en-US"/>
        </w:rPr>
        <w:t xml:space="preserve">Health and Safety </w:t>
      </w:r>
    </w:p>
    <w:p w:rsidR="00E036D5" w:rsidRPr="00E036D5" w:rsidRDefault="00E036D5" w:rsidP="00E036D5">
      <w:pPr>
        <w:rPr>
          <w:lang w:val="en-US"/>
        </w:rPr>
      </w:pPr>
    </w:p>
    <w:p w:rsidR="00E036D5" w:rsidRDefault="00CB687F" w:rsidP="00E036D5">
      <w:pPr>
        <w:rPr>
          <w:i/>
          <w:lang w:val="en-US"/>
        </w:rPr>
      </w:pPr>
      <w:r>
        <w:rPr>
          <w:i/>
          <w:lang w:val="en-US"/>
        </w:rPr>
        <w:t>Information to follow</w:t>
      </w:r>
    </w:p>
    <w:p w:rsidR="005D777B" w:rsidRDefault="005D777B" w:rsidP="00E036D5">
      <w:pPr>
        <w:rPr>
          <w:i/>
          <w:lang w:val="en-US"/>
        </w:rPr>
      </w:pPr>
    </w:p>
    <w:p w:rsidR="005D777B" w:rsidRPr="005D777B" w:rsidRDefault="005D777B" w:rsidP="005D777B">
      <w:pPr>
        <w:pStyle w:val="Heading2"/>
        <w:numPr>
          <w:ilvl w:val="0"/>
          <w:numId w:val="21"/>
        </w:numPr>
        <w:rPr>
          <w:lang w:val="en-US"/>
        </w:rPr>
      </w:pPr>
      <w:r>
        <w:rPr>
          <w:lang w:val="en-US"/>
        </w:rPr>
        <w:t>Civil Defence Emergencies</w:t>
      </w:r>
    </w:p>
    <w:p w:rsidR="0054116B" w:rsidRDefault="0054116B">
      <w:pPr>
        <w:jc w:val="left"/>
        <w:rPr>
          <w:lang w:val="en-US"/>
        </w:rPr>
      </w:pPr>
      <w:r>
        <w:rPr>
          <w:lang w:val="en-US"/>
        </w:rPr>
        <w:br w:type="page"/>
      </w:r>
    </w:p>
    <w:p w:rsidR="0054116B" w:rsidRDefault="00CB687F" w:rsidP="0054116B">
      <w:pPr>
        <w:pStyle w:val="Heading1"/>
      </w:pPr>
      <w:r>
        <w:lastRenderedPageBreak/>
        <w:t xml:space="preserve">Section 3 - </w:t>
      </w:r>
      <w:r w:rsidR="0054116B">
        <w:t>Place</w:t>
      </w:r>
    </w:p>
    <w:p w:rsidR="0054116B" w:rsidRDefault="0054116B" w:rsidP="00E036D5">
      <w:pPr>
        <w:rPr>
          <w:rFonts w:cs="Tahoma"/>
          <w:szCs w:val="22"/>
        </w:rPr>
      </w:pPr>
    </w:p>
    <w:p w:rsidR="00E036D5" w:rsidRDefault="0054116B" w:rsidP="00E036D5">
      <w:pPr>
        <w:rPr>
          <w:rFonts w:cs="Tahoma"/>
          <w:szCs w:val="22"/>
        </w:rPr>
      </w:pPr>
      <w:r>
        <w:rPr>
          <w:rFonts w:cs="Tahoma"/>
          <w:szCs w:val="22"/>
        </w:rPr>
        <w:t xml:space="preserve">This section </w:t>
      </w:r>
      <w:r w:rsidR="00CB687F">
        <w:rPr>
          <w:rFonts w:cs="Tahoma"/>
          <w:szCs w:val="22"/>
        </w:rPr>
        <w:t>provides</w:t>
      </w:r>
      <w:r>
        <w:rPr>
          <w:rFonts w:cs="Tahoma"/>
          <w:szCs w:val="22"/>
        </w:rPr>
        <w:t xml:space="preserve"> information and assistance to Marae as it relates to the physical structure of the Marae and its surrounding environment.  This includes the Marae buildings, the grounds and all the things associated with the Pā.</w:t>
      </w:r>
    </w:p>
    <w:p w:rsidR="0054116B" w:rsidRDefault="0054116B" w:rsidP="00E036D5">
      <w:pPr>
        <w:rPr>
          <w:rFonts w:cs="Tahoma"/>
          <w:szCs w:val="22"/>
        </w:rPr>
      </w:pPr>
    </w:p>
    <w:p w:rsidR="00CB687F" w:rsidRDefault="00CB687F" w:rsidP="00CB687F">
      <w:pPr>
        <w:pStyle w:val="Heading2"/>
        <w:numPr>
          <w:ilvl w:val="0"/>
          <w:numId w:val="20"/>
        </w:numPr>
        <w:rPr>
          <w:lang w:val="en-US"/>
        </w:rPr>
      </w:pPr>
      <w:r>
        <w:rPr>
          <w:lang w:val="en-US"/>
        </w:rPr>
        <w:t>Development Plans</w:t>
      </w:r>
    </w:p>
    <w:p w:rsidR="00CB687F" w:rsidRDefault="00CB687F" w:rsidP="00CB687F">
      <w:pPr>
        <w:rPr>
          <w:lang w:val="en-US"/>
        </w:rPr>
      </w:pPr>
    </w:p>
    <w:p w:rsidR="00CB687F" w:rsidRPr="00CB687F" w:rsidRDefault="00CB687F" w:rsidP="00CB687F">
      <w:pPr>
        <w:rPr>
          <w:i/>
          <w:lang w:val="en-US"/>
        </w:rPr>
      </w:pPr>
      <w:r>
        <w:rPr>
          <w:i/>
          <w:lang w:val="en-US"/>
        </w:rPr>
        <w:t>Description to follow</w:t>
      </w:r>
    </w:p>
    <w:p w:rsidR="00CB687F" w:rsidRDefault="00CB687F" w:rsidP="00CB687F">
      <w:pPr>
        <w:pStyle w:val="Heading2"/>
        <w:numPr>
          <w:ilvl w:val="0"/>
          <w:numId w:val="20"/>
        </w:numPr>
        <w:rPr>
          <w:lang w:val="en-US"/>
        </w:rPr>
      </w:pPr>
      <w:r>
        <w:rPr>
          <w:lang w:val="en-US"/>
        </w:rPr>
        <w:t>Funding</w:t>
      </w:r>
    </w:p>
    <w:p w:rsidR="00CB687F" w:rsidRDefault="00CB687F" w:rsidP="00CB687F">
      <w:pPr>
        <w:rPr>
          <w:lang w:val="en-US"/>
        </w:rPr>
      </w:pPr>
    </w:p>
    <w:p w:rsidR="00CB687F" w:rsidRDefault="00CB687F" w:rsidP="00CB687F">
      <w:pPr>
        <w:pStyle w:val="Heading3"/>
        <w:rPr>
          <w:lang w:val="en-US"/>
        </w:rPr>
      </w:pPr>
      <w:r>
        <w:rPr>
          <w:lang w:val="en-US"/>
        </w:rPr>
        <w:t>Iwi and Hapu Management Plans</w:t>
      </w:r>
    </w:p>
    <w:p w:rsidR="00CB687F" w:rsidRDefault="00CB687F" w:rsidP="00CB687F">
      <w:pPr>
        <w:rPr>
          <w:lang w:val="en-US"/>
        </w:rPr>
      </w:pPr>
    </w:p>
    <w:p w:rsidR="00CB687F" w:rsidRDefault="00CB687F" w:rsidP="00CB687F">
      <w:pPr>
        <w:rPr>
          <w:lang w:val="en-US"/>
        </w:rPr>
      </w:pPr>
    </w:p>
    <w:p w:rsidR="00CB687F" w:rsidRDefault="00CB687F" w:rsidP="00CB687F">
      <w:pPr>
        <w:pStyle w:val="Heading3"/>
        <w:rPr>
          <w:lang w:val="en-US"/>
        </w:rPr>
      </w:pPr>
      <w:r>
        <w:rPr>
          <w:lang w:val="en-US"/>
        </w:rPr>
        <w:t>Marae Sustainability Initiatives Fund</w:t>
      </w:r>
    </w:p>
    <w:p w:rsidR="00CB687F" w:rsidRDefault="00CB687F" w:rsidP="00CB687F">
      <w:pPr>
        <w:rPr>
          <w:lang w:val="en-US"/>
        </w:rPr>
      </w:pPr>
    </w:p>
    <w:p w:rsidR="00CB687F" w:rsidRDefault="00CB687F" w:rsidP="00CB687F">
      <w:pPr>
        <w:rPr>
          <w:lang w:val="en-US"/>
        </w:rPr>
      </w:pPr>
    </w:p>
    <w:p w:rsidR="00CB687F" w:rsidRDefault="00CB687F" w:rsidP="00CB687F">
      <w:pPr>
        <w:pStyle w:val="Heading3"/>
      </w:pPr>
      <w:r>
        <w:t>Oranga Marae (Te Puni Kokiri and Department of Internal Affairs Joint Fund).</w:t>
      </w:r>
    </w:p>
    <w:p w:rsidR="00CB687F" w:rsidRDefault="00CB687F" w:rsidP="00CB687F"/>
    <w:p w:rsidR="00CB687F" w:rsidRDefault="00CB687F" w:rsidP="00CB687F">
      <w:r>
        <w:t>Purpose:</w:t>
      </w:r>
    </w:p>
    <w:p w:rsidR="00CB687F" w:rsidRDefault="00CB687F" w:rsidP="00CB687F"/>
    <w:p w:rsidR="00CB687F" w:rsidRDefault="00CB687F" w:rsidP="00CB687F">
      <w:r>
        <w:t>Programme of support, advice and investment for whanau and hapu, to develop their marae and achieve their goals.  This may include building projects, and activities to revitalise cultural knowledge.</w:t>
      </w:r>
    </w:p>
    <w:p w:rsidR="00CB687F" w:rsidRDefault="00CB687F" w:rsidP="00CB687F"/>
    <w:p w:rsidR="00CB687F" w:rsidRDefault="00CB687F" w:rsidP="00CB687F">
      <w:r>
        <w:t>The goal of the Oranga Marae is to strengthen the ability of the marae to pass on their ancestral knowledge.</w:t>
      </w:r>
    </w:p>
    <w:p w:rsidR="00CB687F" w:rsidRDefault="00CB687F" w:rsidP="00CB687F"/>
    <w:p w:rsidR="00CB687F" w:rsidRDefault="00CB687F" w:rsidP="00CB687F">
      <w:r>
        <w:t>How to apply:</w:t>
      </w:r>
    </w:p>
    <w:p w:rsidR="00CB687F" w:rsidRDefault="00CB687F" w:rsidP="00CB687F"/>
    <w:p w:rsidR="00CB687F" w:rsidRDefault="00CB687F" w:rsidP="00CB687F">
      <w:r>
        <w:t xml:space="preserve">A marae first needs to approach the Oranga Marae team, who will appoint an advisor to work alongside the marae, to create a marae development plan.  </w:t>
      </w:r>
    </w:p>
    <w:p w:rsidR="00CB687F" w:rsidRDefault="00CB687F" w:rsidP="00CB687F"/>
    <w:p w:rsidR="00CB687F" w:rsidRDefault="00CB687F" w:rsidP="00CB687F">
      <w:r>
        <w:t>Once the marae development plan is approved by whanau, hapu and trustees, the marae can ask for funding to carry out the actions set out in the plan.</w:t>
      </w:r>
    </w:p>
    <w:p w:rsidR="00CB687F" w:rsidRDefault="00CB687F" w:rsidP="00CB687F"/>
    <w:p w:rsidR="00CB687F" w:rsidRDefault="00CB687F" w:rsidP="00CB687F">
      <w:r>
        <w:t>Funding:</w:t>
      </w:r>
    </w:p>
    <w:p w:rsidR="00CB687F" w:rsidRDefault="00CB687F" w:rsidP="00CB687F"/>
    <w:p w:rsidR="00CB687F" w:rsidRDefault="00CB687F" w:rsidP="00CB687F">
      <w:r>
        <w:t>Funding through Oranga Marae is available for:</w:t>
      </w:r>
    </w:p>
    <w:p w:rsidR="00CB687F" w:rsidRDefault="00CB687F" w:rsidP="00CB687F">
      <w:pPr>
        <w:pStyle w:val="ListParagraph"/>
        <w:numPr>
          <w:ilvl w:val="0"/>
          <w:numId w:val="3"/>
        </w:numPr>
      </w:pPr>
      <w:r>
        <w:t>Marae development planning</w:t>
      </w:r>
    </w:p>
    <w:p w:rsidR="00CB687F" w:rsidRDefault="00CB687F" w:rsidP="00CB687F">
      <w:pPr>
        <w:pStyle w:val="ListParagraph"/>
        <w:numPr>
          <w:ilvl w:val="0"/>
          <w:numId w:val="3"/>
        </w:numPr>
      </w:pPr>
      <w:r>
        <w:t>Technical or feasibility study report for capital (building) workds</w:t>
      </w:r>
    </w:p>
    <w:p w:rsidR="00CB687F" w:rsidRDefault="00CB687F" w:rsidP="00CB687F">
      <w:pPr>
        <w:pStyle w:val="ListParagraph"/>
        <w:numPr>
          <w:ilvl w:val="0"/>
          <w:numId w:val="3"/>
        </w:numPr>
      </w:pPr>
      <w:r>
        <w:t>Cultural revitalisation activities</w:t>
      </w:r>
    </w:p>
    <w:p w:rsidR="00CB687F" w:rsidRDefault="00CB687F" w:rsidP="00CB687F">
      <w:pPr>
        <w:pStyle w:val="ListParagraph"/>
        <w:numPr>
          <w:ilvl w:val="0"/>
          <w:numId w:val="3"/>
        </w:numPr>
      </w:pPr>
      <w:r>
        <w:t>Capital (building) works (once identified and approved through a marae development plan).</w:t>
      </w:r>
    </w:p>
    <w:p w:rsidR="00CB687F" w:rsidRDefault="00CB687F" w:rsidP="00CB687F">
      <w:pPr>
        <w:rPr>
          <w:lang w:val="en-US"/>
        </w:rPr>
      </w:pPr>
    </w:p>
    <w:p w:rsidR="00CB687F" w:rsidRDefault="00CB687F" w:rsidP="00CB687F">
      <w:pPr>
        <w:rPr>
          <w:lang w:val="en-US"/>
        </w:rPr>
      </w:pPr>
    </w:p>
    <w:p w:rsidR="00CB687F" w:rsidRDefault="00CB687F" w:rsidP="00CB687F">
      <w:pPr>
        <w:pStyle w:val="Heading3"/>
      </w:pPr>
      <w:r>
        <w:lastRenderedPageBreak/>
        <w:t>Environmental Enhancement</w:t>
      </w:r>
    </w:p>
    <w:p w:rsidR="00CB687F" w:rsidRDefault="00CB687F" w:rsidP="00CB687F">
      <w:pPr>
        <w:pStyle w:val="Heading4"/>
      </w:pPr>
      <w:r>
        <w:t>He Matapuna Akoranga a Hawea Vercoe Fund (BOPRC)</w:t>
      </w:r>
    </w:p>
    <w:p w:rsidR="00CB687F" w:rsidRDefault="00CB687F" w:rsidP="00CB687F"/>
    <w:p w:rsidR="00CB687F" w:rsidRDefault="00CB687F" w:rsidP="00CB687F">
      <w:r>
        <w:t>Purpose:</w:t>
      </w:r>
    </w:p>
    <w:p w:rsidR="00CB687F" w:rsidRDefault="00CB687F" w:rsidP="00CB687F"/>
    <w:p w:rsidR="00CB687F" w:rsidRDefault="00CB687F" w:rsidP="00CB687F">
      <w:r>
        <w:t>To support kura kaupapa maori, kohanga reo and bi-lingual schools with environmental projects.</w:t>
      </w:r>
    </w:p>
    <w:p w:rsidR="00CB687F" w:rsidRDefault="00CB687F" w:rsidP="00CB687F"/>
    <w:p w:rsidR="00CB687F" w:rsidRDefault="00CB687F" w:rsidP="00CB687F">
      <w:r>
        <w:t>The key target areas (as at 1</w:t>
      </w:r>
      <w:r w:rsidRPr="00D005E1">
        <w:rPr>
          <w:vertAlign w:val="superscript"/>
        </w:rPr>
        <w:t>st</w:t>
      </w:r>
      <w:r>
        <w:t xml:space="preserve"> January 2019) are:</w:t>
      </w:r>
    </w:p>
    <w:p w:rsidR="00CB687F" w:rsidRDefault="00CB687F" w:rsidP="00CB687F"/>
    <w:p w:rsidR="00CB687F" w:rsidRDefault="00CB687F" w:rsidP="00CB687F">
      <w:pPr>
        <w:pStyle w:val="ListParagraph"/>
        <w:numPr>
          <w:ilvl w:val="0"/>
          <w:numId w:val="3"/>
        </w:numPr>
      </w:pPr>
      <w:r>
        <w:t>Water quality and its habitats</w:t>
      </w:r>
    </w:p>
    <w:p w:rsidR="00CB687F" w:rsidRDefault="00CB687F" w:rsidP="00CB687F">
      <w:pPr>
        <w:pStyle w:val="ListParagraph"/>
        <w:numPr>
          <w:ilvl w:val="0"/>
          <w:numId w:val="3"/>
        </w:numPr>
      </w:pPr>
      <w:r>
        <w:t>Action based projects which optimise the use of natural resources eg. water, energy)</w:t>
      </w:r>
    </w:p>
    <w:p w:rsidR="00CB687F" w:rsidRDefault="00CB687F" w:rsidP="00CB687F"/>
    <w:p w:rsidR="00CB687F" w:rsidRDefault="00CB687F" w:rsidP="00CB687F">
      <w:r>
        <w:t>How to apply:</w:t>
      </w:r>
    </w:p>
    <w:p w:rsidR="00CB687F" w:rsidRDefault="00CB687F" w:rsidP="00CB687F"/>
    <w:p w:rsidR="00CB687F" w:rsidRDefault="00CB687F" w:rsidP="00CB687F">
      <w:r>
        <w:t>Applications forms are available on the BOPRC website</w:t>
      </w:r>
    </w:p>
    <w:p w:rsidR="00CB687F" w:rsidRDefault="00CB687F" w:rsidP="00CB687F"/>
    <w:p w:rsidR="00CB687F" w:rsidRPr="001524B2" w:rsidRDefault="00CB687F" w:rsidP="00CB687F">
      <w:pPr>
        <w:pStyle w:val="Heading4"/>
      </w:pPr>
      <w:r>
        <w:t>Ecological Fund (WBOPDC)</w:t>
      </w:r>
    </w:p>
    <w:p w:rsidR="00CB687F" w:rsidRPr="0054116B" w:rsidRDefault="00CB687F" w:rsidP="00CB687F">
      <w:pPr>
        <w:rPr>
          <w:lang w:val="en-US"/>
        </w:rPr>
      </w:pPr>
    </w:p>
    <w:p w:rsidR="0054116B" w:rsidRPr="00E036D5" w:rsidRDefault="0054116B" w:rsidP="00E036D5">
      <w:pPr>
        <w:rPr>
          <w:lang w:val="en-US"/>
        </w:rPr>
      </w:pPr>
    </w:p>
    <w:sectPr w:rsidR="0054116B" w:rsidRPr="00E036D5" w:rsidSect="007515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082" w:rsidRDefault="00185082" w:rsidP="00827B09">
      <w:r>
        <w:separator/>
      </w:r>
    </w:p>
  </w:endnote>
  <w:endnote w:type="continuationSeparator" w:id="0">
    <w:p w:rsidR="00185082" w:rsidRDefault="00185082" w:rsidP="0082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082" w:rsidRDefault="00185082" w:rsidP="00827B09">
      <w:r>
        <w:separator/>
      </w:r>
    </w:p>
  </w:footnote>
  <w:footnote w:type="continuationSeparator" w:id="0">
    <w:p w:rsidR="00185082" w:rsidRDefault="00185082" w:rsidP="00827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50C9"/>
    <w:multiLevelType w:val="hybridMultilevel"/>
    <w:tmpl w:val="360AA682"/>
    <w:lvl w:ilvl="0" w:tplc="7CA2B8CA">
      <w:start w:val="1"/>
      <w:numFmt w:val="bullet"/>
      <w:pStyle w:val="bullet1"/>
      <w:lvlText w:val=""/>
      <w:lvlJc w:val="left"/>
      <w:pPr>
        <w:ind w:left="1571" w:hanging="360"/>
      </w:pPr>
      <w:rPr>
        <w:rFonts w:ascii="Wingdings 3" w:hAnsi="Wingdings 3" w:hint="default"/>
        <w:sz w:val="22"/>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 w15:restartNumberingAfterBreak="0">
    <w:nsid w:val="1EA1321C"/>
    <w:multiLevelType w:val="hybridMultilevel"/>
    <w:tmpl w:val="3C722FC0"/>
    <w:lvl w:ilvl="0" w:tplc="16BC8704">
      <w:numFmt w:val="bullet"/>
      <w:lvlText w:val="-"/>
      <w:lvlJc w:val="left"/>
      <w:pPr>
        <w:ind w:left="435" w:hanging="360"/>
      </w:pPr>
      <w:rPr>
        <w:rFonts w:ascii="Tahoma" w:eastAsia="Times New Roman" w:hAnsi="Tahoma" w:cs="Tahoma" w:hint="default"/>
      </w:rPr>
    </w:lvl>
    <w:lvl w:ilvl="1" w:tplc="14090003" w:tentative="1">
      <w:start w:val="1"/>
      <w:numFmt w:val="bullet"/>
      <w:lvlText w:val="o"/>
      <w:lvlJc w:val="left"/>
      <w:pPr>
        <w:ind w:left="1155" w:hanging="360"/>
      </w:pPr>
      <w:rPr>
        <w:rFonts w:ascii="Courier New" w:hAnsi="Courier New" w:cs="Courier New" w:hint="default"/>
      </w:rPr>
    </w:lvl>
    <w:lvl w:ilvl="2" w:tplc="14090005" w:tentative="1">
      <w:start w:val="1"/>
      <w:numFmt w:val="bullet"/>
      <w:lvlText w:val=""/>
      <w:lvlJc w:val="left"/>
      <w:pPr>
        <w:ind w:left="1875" w:hanging="360"/>
      </w:pPr>
      <w:rPr>
        <w:rFonts w:ascii="Wingdings" w:hAnsi="Wingdings" w:hint="default"/>
      </w:rPr>
    </w:lvl>
    <w:lvl w:ilvl="3" w:tplc="14090001" w:tentative="1">
      <w:start w:val="1"/>
      <w:numFmt w:val="bullet"/>
      <w:lvlText w:val=""/>
      <w:lvlJc w:val="left"/>
      <w:pPr>
        <w:ind w:left="2595" w:hanging="360"/>
      </w:pPr>
      <w:rPr>
        <w:rFonts w:ascii="Symbol" w:hAnsi="Symbol" w:hint="default"/>
      </w:rPr>
    </w:lvl>
    <w:lvl w:ilvl="4" w:tplc="14090003" w:tentative="1">
      <w:start w:val="1"/>
      <w:numFmt w:val="bullet"/>
      <w:lvlText w:val="o"/>
      <w:lvlJc w:val="left"/>
      <w:pPr>
        <w:ind w:left="3315" w:hanging="360"/>
      </w:pPr>
      <w:rPr>
        <w:rFonts w:ascii="Courier New" w:hAnsi="Courier New" w:cs="Courier New" w:hint="default"/>
      </w:rPr>
    </w:lvl>
    <w:lvl w:ilvl="5" w:tplc="14090005" w:tentative="1">
      <w:start w:val="1"/>
      <w:numFmt w:val="bullet"/>
      <w:lvlText w:val=""/>
      <w:lvlJc w:val="left"/>
      <w:pPr>
        <w:ind w:left="4035" w:hanging="360"/>
      </w:pPr>
      <w:rPr>
        <w:rFonts w:ascii="Wingdings" w:hAnsi="Wingdings" w:hint="default"/>
      </w:rPr>
    </w:lvl>
    <w:lvl w:ilvl="6" w:tplc="14090001" w:tentative="1">
      <w:start w:val="1"/>
      <w:numFmt w:val="bullet"/>
      <w:lvlText w:val=""/>
      <w:lvlJc w:val="left"/>
      <w:pPr>
        <w:ind w:left="4755" w:hanging="360"/>
      </w:pPr>
      <w:rPr>
        <w:rFonts w:ascii="Symbol" w:hAnsi="Symbol" w:hint="default"/>
      </w:rPr>
    </w:lvl>
    <w:lvl w:ilvl="7" w:tplc="14090003" w:tentative="1">
      <w:start w:val="1"/>
      <w:numFmt w:val="bullet"/>
      <w:lvlText w:val="o"/>
      <w:lvlJc w:val="left"/>
      <w:pPr>
        <w:ind w:left="5475" w:hanging="360"/>
      </w:pPr>
      <w:rPr>
        <w:rFonts w:ascii="Courier New" w:hAnsi="Courier New" w:cs="Courier New" w:hint="default"/>
      </w:rPr>
    </w:lvl>
    <w:lvl w:ilvl="8" w:tplc="14090005" w:tentative="1">
      <w:start w:val="1"/>
      <w:numFmt w:val="bullet"/>
      <w:lvlText w:val=""/>
      <w:lvlJc w:val="left"/>
      <w:pPr>
        <w:ind w:left="6195" w:hanging="360"/>
      </w:pPr>
      <w:rPr>
        <w:rFonts w:ascii="Wingdings" w:hAnsi="Wingdings" w:hint="default"/>
      </w:rPr>
    </w:lvl>
  </w:abstractNum>
  <w:abstractNum w:abstractNumId="2" w15:restartNumberingAfterBreak="0">
    <w:nsid w:val="239B1974"/>
    <w:multiLevelType w:val="hybridMultilevel"/>
    <w:tmpl w:val="795E979A"/>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3" w15:restartNumberingAfterBreak="0">
    <w:nsid w:val="28253F81"/>
    <w:multiLevelType w:val="hybridMultilevel"/>
    <w:tmpl w:val="EB301AAE"/>
    <w:lvl w:ilvl="0" w:tplc="194238FE">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0A13B3E"/>
    <w:multiLevelType w:val="hybridMultilevel"/>
    <w:tmpl w:val="FD6CD1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4E27403"/>
    <w:multiLevelType w:val="multilevel"/>
    <w:tmpl w:val="B3E6FDF8"/>
    <w:lvl w:ilvl="0">
      <w:start w:val="1"/>
      <w:numFmt w:val="decimal"/>
      <w:pStyle w:val="Mainheading"/>
      <w:lvlText w:val="%1."/>
      <w:lvlJc w:val="left"/>
      <w:pPr>
        <w:ind w:left="528" w:hanging="528"/>
      </w:pPr>
      <w:rPr>
        <w:rFonts w:hint="default"/>
      </w:rPr>
    </w:lvl>
    <w:lvl w:ilvl="1">
      <w:start w:val="1"/>
      <w:numFmt w:val="decimal"/>
      <w:pStyle w:val="Subbodytext"/>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55D60A1"/>
    <w:multiLevelType w:val="hybridMultilevel"/>
    <w:tmpl w:val="DD06B9C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7" w15:restartNumberingAfterBreak="0">
    <w:nsid w:val="3B916E84"/>
    <w:multiLevelType w:val="hybridMultilevel"/>
    <w:tmpl w:val="2B1E7F6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8" w15:restartNumberingAfterBreak="0">
    <w:nsid w:val="3D7D2B93"/>
    <w:multiLevelType w:val="hybridMultilevel"/>
    <w:tmpl w:val="93C806F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0931BED"/>
    <w:multiLevelType w:val="hybridMultilevel"/>
    <w:tmpl w:val="386E249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1">
      <w:start w:val="1"/>
      <w:numFmt w:val="bullet"/>
      <w:lvlText w:val=""/>
      <w:lvlJc w:val="left"/>
      <w:pPr>
        <w:ind w:left="2160" w:hanging="360"/>
      </w:pPr>
      <w:rPr>
        <w:rFonts w:ascii="Symbol" w:hAnsi="Symbol"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44391095"/>
    <w:multiLevelType w:val="hybridMultilevel"/>
    <w:tmpl w:val="B38C8A3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1" w15:restartNumberingAfterBreak="0">
    <w:nsid w:val="47B5212E"/>
    <w:multiLevelType w:val="hybridMultilevel"/>
    <w:tmpl w:val="29144554"/>
    <w:lvl w:ilvl="0" w:tplc="453C8030">
      <w:numFmt w:val="bullet"/>
      <w:lvlText w:val="-"/>
      <w:lvlJc w:val="left"/>
      <w:pPr>
        <w:ind w:left="435" w:hanging="360"/>
      </w:pPr>
      <w:rPr>
        <w:rFonts w:ascii="Tahoma" w:eastAsia="Times New Roman" w:hAnsi="Tahoma" w:cs="Tahoma" w:hint="default"/>
      </w:rPr>
    </w:lvl>
    <w:lvl w:ilvl="1" w:tplc="14090003" w:tentative="1">
      <w:start w:val="1"/>
      <w:numFmt w:val="bullet"/>
      <w:lvlText w:val="o"/>
      <w:lvlJc w:val="left"/>
      <w:pPr>
        <w:ind w:left="1155" w:hanging="360"/>
      </w:pPr>
      <w:rPr>
        <w:rFonts w:ascii="Courier New" w:hAnsi="Courier New" w:cs="Courier New" w:hint="default"/>
      </w:rPr>
    </w:lvl>
    <w:lvl w:ilvl="2" w:tplc="14090005" w:tentative="1">
      <w:start w:val="1"/>
      <w:numFmt w:val="bullet"/>
      <w:lvlText w:val=""/>
      <w:lvlJc w:val="left"/>
      <w:pPr>
        <w:ind w:left="1875" w:hanging="360"/>
      </w:pPr>
      <w:rPr>
        <w:rFonts w:ascii="Wingdings" w:hAnsi="Wingdings" w:hint="default"/>
      </w:rPr>
    </w:lvl>
    <w:lvl w:ilvl="3" w:tplc="14090001" w:tentative="1">
      <w:start w:val="1"/>
      <w:numFmt w:val="bullet"/>
      <w:lvlText w:val=""/>
      <w:lvlJc w:val="left"/>
      <w:pPr>
        <w:ind w:left="2595" w:hanging="360"/>
      </w:pPr>
      <w:rPr>
        <w:rFonts w:ascii="Symbol" w:hAnsi="Symbol" w:hint="default"/>
      </w:rPr>
    </w:lvl>
    <w:lvl w:ilvl="4" w:tplc="14090003" w:tentative="1">
      <w:start w:val="1"/>
      <w:numFmt w:val="bullet"/>
      <w:lvlText w:val="o"/>
      <w:lvlJc w:val="left"/>
      <w:pPr>
        <w:ind w:left="3315" w:hanging="360"/>
      </w:pPr>
      <w:rPr>
        <w:rFonts w:ascii="Courier New" w:hAnsi="Courier New" w:cs="Courier New" w:hint="default"/>
      </w:rPr>
    </w:lvl>
    <w:lvl w:ilvl="5" w:tplc="14090005" w:tentative="1">
      <w:start w:val="1"/>
      <w:numFmt w:val="bullet"/>
      <w:lvlText w:val=""/>
      <w:lvlJc w:val="left"/>
      <w:pPr>
        <w:ind w:left="4035" w:hanging="360"/>
      </w:pPr>
      <w:rPr>
        <w:rFonts w:ascii="Wingdings" w:hAnsi="Wingdings" w:hint="default"/>
      </w:rPr>
    </w:lvl>
    <w:lvl w:ilvl="6" w:tplc="14090001" w:tentative="1">
      <w:start w:val="1"/>
      <w:numFmt w:val="bullet"/>
      <w:lvlText w:val=""/>
      <w:lvlJc w:val="left"/>
      <w:pPr>
        <w:ind w:left="4755" w:hanging="360"/>
      </w:pPr>
      <w:rPr>
        <w:rFonts w:ascii="Symbol" w:hAnsi="Symbol" w:hint="default"/>
      </w:rPr>
    </w:lvl>
    <w:lvl w:ilvl="7" w:tplc="14090003" w:tentative="1">
      <w:start w:val="1"/>
      <w:numFmt w:val="bullet"/>
      <w:lvlText w:val="o"/>
      <w:lvlJc w:val="left"/>
      <w:pPr>
        <w:ind w:left="5475" w:hanging="360"/>
      </w:pPr>
      <w:rPr>
        <w:rFonts w:ascii="Courier New" w:hAnsi="Courier New" w:cs="Courier New" w:hint="default"/>
      </w:rPr>
    </w:lvl>
    <w:lvl w:ilvl="8" w:tplc="14090005" w:tentative="1">
      <w:start w:val="1"/>
      <w:numFmt w:val="bullet"/>
      <w:lvlText w:val=""/>
      <w:lvlJc w:val="left"/>
      <w:pPr>
        <w:ind w:left="6195" w:hanging="360"/>
      </w:pPr>
      <w:rPr>
        <w:rFonts w:ascii="Wingdings" w:hAnsi="Wingdings" w:hint="default"/>
      </w:rPr>
    </w:lvl>
  </w:abstractNum>
  <w:abstractNum w:abstractNumId="12" w15:restartNumberingAfterBreak="0">
    <w:nsid w:val="4981236B"/>
    <w:multiLevelType w:val="hybridMultilevel"/>
    <w:tmpl w:val="374811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DC7179B"/>
    <w:multiLevelType w:val="hybridMultilevel"/>
    <w:tmpl w:val="40B6F88E"/>
    <w:lvl w:ilvl="0" w:tplc="65389AC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3BC2BE1"/>
    <w:multiLevelType w:val="hybridMultilevel"/>
    <w:tmpl w:val="15DACD5E"/>
    <w:lvl w:ilvl="0" w:tplc="14090003">
      <w:start w:val="1"/>
      <w:numFmt w:val="bullet"/>
      <w:lvlText w:val="o"/>
      <w:lvlJc w:val="left"/>
      <w:pPr>
        <w:ind w:left="1996" w:hanging="360"/>
      </w:pPr>
      <w:rPr>
        <w:rFonts w:ascii="Courier New" w:hAnsi="Courier New" w:cs="Courier New" w:hint="default"/>
      </w:rPr>
    </w:lvl>
    <w:lvl w:ilvl="1" w:tplc="14090003">
      <w:start w:val="1"/>
      <w:numFmt w:val="bullet"/>
      <w:lvlText w:val="o"/>
      <w:lvlJc w:val="left"/>
      <w:pPr>
        <w:ind w:left="2716" w:hanging="360"/>
      </w:pPr>
      <w:rPr>
        <w:rFonts w:ascii="Courier New" w:hAnsi="Courier New" w:cs="Courier New" w:hint="default"/>
      </w:rPr>
    </w:lvl>
    <w:lvl w:ilvl="2" w:tplc="14090005">
      <w:start w:val="1"/>
      <w:numFmt w:val="bullet"/>
      <w:lvlText w:val=""/>
      <w:lvlJc w:val="left"/>
      <w:pPr>
        <w:ind w:left="3436" w:hanging="360"/>
      </w:pPr>
      <w:rPr>
        <w:rFonts w:ascii="Wingdings" w:hAnsi="Wingdings" w:hint="default"/>
      </w:rPr>
    </w:lvl>
    <w:lvl w:ilvl="3" w:tplc="14090001">
      <w:start w:val="1"/>
      <w:numFmt w:val="bullet"/>
      <w:lvlText w:val=""/>
      <w:lvlJc w:val="left"/>
      <w:pPr>
        <w:ind w:left="4156" w:hanging="360"/>
      </w:pPr>
      <w:rPr>
        <w:rFonts w:ascii="Symbol" w:hAnsi="Symbol" w:hint="default"/>
      </w:rPr>
    </w:lvl>
    <w:lvl w:ilvl="4" w:tplc="14090003">
      <w:start w:val="1"/>
      <w:numFmt w:val="bullet"/>
      <w:lvlText w:val="o"/>
      <w:lvlJc w:val="left"/>
      <w:pPr>
        <w:ind w:left="4876" w:hanging="360"/>
      </w:pPr>
      <w:rPr>
        <w:rFonts w:ascii="Courier New" w:hAnsi="Courier New" w:cs="Courier New" w:hint="default"/>
      </w:rPr>
    </w:lvl>
    <w:lvl w:ilvl="5" w:tplc="14090005">
      <w:start w:val="1"/>
      <w:numFmt w:val="bullet"/>
      <w:lvlText w:val=""/>
      <w:lvlJc w:val="left"/>
      <w:pPr>
        <w:ind w:left="5596" w:hanging="360"/>
      </w:pPr>
      <w:rPr>
        <w:rFonts w:ascii="Wingdings" w:hAnsi="Wingdings" w:hint="default"/>
      </w:rPr>
    </w:lvl>
    <w:lvl w:ilvl="6" w:tplc="14090001">
      <w:start w:val="1"/>
      <w:numFmt w:val="bullet"/>
      <w:lvlText w:val=""/>
      <w:lvlJc w:val="left"/>
      <w:pPr>
        <w:ind w:left="6316" w:hanging="360"/>
      </w:pPr>
      <w:rPr>
        <w:rFonts w:ascii="Symbol" w:hAnsi="Symbol" w:hint="default"/>
      </w:rPr>
    </w:lvl>
    <w:lvl w:ilvl="7" w:tplc="14090003">
      <w:start w:val="1"/>
      <w:numFmt w:val="bullet"/>
      <w:lvlText w:val="o"/>
      <w:lvlJc w:val="left"/>
      <w:pPr>
        <w:ind w:left="7036" w:hanging="360"/>
      </w:pPr>
      <w:rPr>
        <w:rFonts w:ascii="Courier New" w:hAnsi="Courier New" w:cs="Courier New" w:hint="default"/>
      </w:rPr>
    </w:lvl>
    <w:lvl w:ilvl="8" w:tplc="14090005">
      <w:start w:val="1"/>
      <w:numFmt w:val="bullet"/>
      <w:lvlText w:val=""/>
      <w:lvlJc w:val="left"/>
      <w:pPr>
        <w:ind w:left="7756" w:hanging="360"/>
      </w:pPr>
      <w:rPr>
        <w:rFonts w:ascii="Wingdings" w:hAnsi="Wingdings" w:hint="default"/>
      </w:rPr>
    </w:lvl>
  </w:abstractNum>
  <w:abstractNum w:abstractNumId="15" w15:restartNumberingAfterBreak="0">
    <w:nsid w:val="5B410FEF"/>
    <w:multiLevelType w:val="hybridMultilevel"/>
    <w:tmpl w:val="9026855A"/>
    <w:lvl w:ilvl="0" w:tplc="1AE4096A">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630F03C5"/>
    <w:multiLevelType w:val="hybridMultilevel"/>
    <w:tmpl w:val="9F76E6CE"/>
    <w:lvl w:ilvl="0" w:tplc="332CA69E">
      <w:start w:val="1"/>
      <w:numFmt w:val="decimal"/>
      <w:lvlText w:val="%1."/>
      <w:lvlJc w:val="left"/>
      <w:pPr>
        <w:ind w:left="1216" w:hanging="716"/>
      </w:pPr>
      <w:rPr>
        <w:rFonts w:hint="default"/>
        <w:spacing w:val="-1"/>
        <w:w w:val="104"/>
      </w:rPr>
    </w:lvl>
    <w:lvl w:ilvl="1" w:tplc="A10008D4">
      <w:numFmt w:val="bullet"/>
      <w:lvlText w:val="•"/>
      <w:lvlJc w:val="left"/>
      <w:pPr>
        <w:ind w:left="1952" w:hanging="716"/>
      </w:pPr>
      <w:rPr>
        <w:rFonts w:hint="default"/>
      </w:rPr>
    </w:lvl>
    <w:lvl w:ilvl="2" w:tplc="0220FA86">
      <w:numFmt w:val="bullet"/>
      <w:lvlText w:val="•"/>
      <w:lvlJc w:val="left"/>
      <w:pPr>
        <w:ind w:left="2684" w:hanging="716"/>
      </w:pPr>
      <w:rPr>
        <w:rFonts w:hint="default"/>
      </w:rPr>
    </w:lvl>
    <w:lvl w:ilvl="3" w:tplc="9780A378">
      <w:numFmt w:val="bullet"/>
      <w:lvlText w:val="•"/>
      <w:lvlJc w:val="left"/>
      <w:pPr>
        <w:ind w:left="3417" w:hanging="716"/>
      </w:pPr>
      <w:rPr>
        <w:rFonts w:hint="default"/>
      </w:rPr>
    </w:lvl>
    <w:lvl w:ilvl="4" w:tplc="BD3ACE8C">
      <w:numFmt w:val="bullet"/>
      <w:lvlText w:val="•"/>
      <w:lvlJc w:val="left"/>
      <w:pPr>
        <w:ind w:left="4149" w:hanging="716"/>
      </w:pPr>
      <w:rPr>
        <w:rFonts w:hint="default"/>
      </w:rPr>
    </w:lvl>
    <w:lvl w:ilvl="5" w:tplc="58B0C206">
      <w:numFmt w:val="bullet"/>
      <w:lvlText w:val="•"/>
      <w:lvlJc w:val="left"/>
      <w:pPr>
        <w:ind w:left="4882" w:hanging="716"/>
      </w:pPr>
      <w:rPr>
        <w:rFonts w:hint="default"/>
      </w:rPr>
    </w:lvl>
    <w:lvl w:ilvl="6" w:tplc="174409CC">
      <w:numFmt w:val="bullet"/>
      <w:lvlText w:val="•"/>
      <w:lvlJc w:val="left"/>
      <w:pPr>
        <w:ind w:left="5614" w:hanging="716"/>
      </w:pPr>
      <w:rPr>
        <w:rFonts w:hint="default"/>
      </w:rPr>
    </w:lvl>
    <w:lvl w:ilvl="7" w:tplc="2EA25E3A">
      <w:numFmt w:val="bullet"/>
      <w:lvlText w:val="•"/>
      <w:lvlJc w:val="left"/>
      <w:pPr>
        <w:ind w:left="6346" w:hanging="716"/>
      </w:pPr>
      <w:rPr>
        <w:rFonts w:hint="default"/>
      </w:rPr>
    </w:lvl>
    <w:lvl w:ilvl="8" w:tplc="69B826F0">
      <w:numFmt w:val="bullet"/>
      <w:lvlText w:val="•"/>
      <w:lvlJc w:val="left"/>
      <w:pPr>
        <w:ind w:left="7079" w:hanging="716"/>
      </w:pPr>
      <w:rPr>
        <w:rFonts w:hint="default"/>
      </w:rPr>
    </w:lvl>
  </w:abstractNum>
  <w:abstractNum w:abstractNumId="17" w15:restartNumberingAfterBreak="0">
    <w:nsid w:val="67F02BA2"/>
    <w:multiLevelType w:val="hybridMultilevel"/>
    <w:tmpl w:val="443C1F4A"/>
    <w:lvl w:ilvl="0" w:tplc="A7C854C8">
      <w:start w:val="1"/>
      <w:numFmt w:val="bullet"/>
      <w:pStyle w:val="bullet2"/>
      <w:lvlText w:val=""/>
      <w:lvlJc w:val="left"/>
      <w:pPr>
        <w:ind w:left="2421" w:hanging="360"/>
      </w:pPr>
      <w:rPr>
        <w:rFonts w:ascii="Symbol" w:hAnsi="Symbol" w:hint="default"/>
      </w:rPr>
    </w:lvl>
    <w:lvl w:ilvl="1" w:tplc="14090003" w:tentative="1">
      <w:start w:val="1"/>
      <w:numFmt w:val="bullet"/>
      <w:lvlText w:val="o"/>
      <w:lvlJc w:val="left"/>
      <w:pPr>
        <w:ind w:left="3141" w:hanging="360"/>
      </w:pPr>
      <w:rPr>
        <w:rFonts w:ascii="Courier New" w:hAnsi="Courier New" w:cs="Courier New" w:hint="default"/>
      </w:rPr>
    </w:lvl>
    <w:lvl w:ilvl="2" w:tplc="14090005" w:tentative="1">
      <w:start w:val="1"/>
      <w:numFmt w:val="bullet"/>
      <w:lvlText w:val=""/>
      <w:lvlJc w:val="left"/>
      <w:pPr>
        <w:ind w:left="3861" w:hanging="360"/>
      </w:pPr>
      <w:rPr>
        <w:rFonts w:ascii="Wingdings" w:hAnsi="Wingdings" w:hint="default"/>
      </w:rPr>
    </w:lvl>
    <w:lvl w:ilvl="3" w:tplc="14090001" w:tentative="1">
      <w:start w:val="1"/>
      <w:numFmt w:val="bullet"/>
      <w:lvlText w:val=""/>
      <w:lvlJc w:val="left"/>
      <w:pPr>
        <w:ind w:left="4581" w:hanging="360"/>
      </w:pPr>
      <w:rPr>
        <w:rFonts w:ascii="Symbol" w:hAnsi="Symbol" w:hint="default"/>
      </w:rPr>
    </w:lvl>
    <w:lvl w:ilvl="4" w:tplc="14090003" w:tentative="1">
      <w:start w:val="1"/>
      <w:numFmt w:val="bullet"/>
      <w:lvlText w:val="o"/>
      <w:lvlJc w:val="left"/>
      <w:pPr>
        <w:ind w:left="5301" w:hanging="360"/>
      </w:pPr>
      <w:rPr>
        <w:rFonts w:ascii="Courier New" w:hAnsi="Courier New" w:cs="Courier New" w:hint="default"/>
      </w:rPr>
    </w:lvl>
    <w:lvl w:ilvl="5" w:tplc="14090005" w:tentative="1">
      <w:start w:val="1"/>
      <w:numFmt w:val="bullet"/>
      <w:lvlText w:val=""/>
      <w:lvlJc w:val="left"/>
      <w:pPr>
        <w:ind w:left="6021" w:hanging="360"/>
      </w:pPr>
      <w:rPr>
        <w:rFonts w:ascii="Wingdings" w:hAnsi="Wingdings" w:hint="default"/>
      </w:rPr>
    </w:lvl>
    <w:lvl w:ilvl="6" w:tplc="14090001" w:tentative="1">
      <w:start w:val="1"/>
      <w:numFmt w:val="bullet"/>
      <w:lvlText w:val=""/>
      <w:lvlJc w:val="left"/>
      <w:pPr>
        <w:ind w:left="6741" w:hanging="360"/>
      </w:pPr>
      <w:rPr>
        <w:rFonts w:ascii="Symbol" w:hAnsi="Symbol" w:hint="default"/>
      </w:rPr>
    </w:lvl>
    <w:lvl w:ilvl="7" w:tplc="14090003" w:tentative="1">
      <w:start w:val="1"/>
      <w:numFmt w:val="bullet"/>
      <w:lvlText w:val="o"/>
      <w:lvlJc w:val="left"/>
      <w:pPr>
        <w:ind w:left="7461" w:hanging="360"/>
      </w:pPr>
      <w:rPr>
        <w:rFonts w:ascii="Courier New" w:hAnsi="Courier New" w:cs="Courier New" w:hint="default"/>
      </w:rPr>
    </w:lvl>
    <w:lvl w:ilvl="8" w:tplc="14090005" w:tentative="1">
      <w:start w:val="1"/>
      <w:numFmt w:val="bullet"/>
      <w:lvlText w:val=""/>
      <w:lvlJc w:val="left"/>
      <w:pPr>
        <w:ind w:left="8181" w:hanging="360"/>
      </w:pPr>
      <w:rPr>
        <w:rFonts w:ascii="Wingdings" w:hAnsi="Wingdings" w:hint="default"/>
      </w:rPr>
    </w:lvl>
  </w:abstractNum>
  <w:abstractNum w:abstractNumId="18" w15:restartNumberingAfterBreak="0">
    <w:nsid w:val="6B63006F"/>
    <w:multiLevelType w:val="hybridMultilevel"/>
    <w:tmpl w:val="A7887D76"/>
    <w:lvl w:ilvl="0" w:tplc="1409000F">
      <w:start w:val="1"/>
      <w:numFmt w:val="decimal"/>
      <w:lvlText w:val="%1."/>
      <w:lvlJc w:val="left"/>
      <w:pPr>
        <w:ind w:left="435" w:hanging="360"/>
      </w:pPr>
      <w:rPr>
        <w:rFonts w:hint="default"/>
      </w:rPr>
    </w:lvl>
    <w:lvl w:ilvl="1" w:tplc="14090003" w:tentative="1">
      <w:start w:val="1"/>
      <w:numFmt w:val="bullet"/>
      <w:lvlText w:val="o"/>
      <w:lvlJc w:val="left"/>
      <w:pPr>
        <w:ind w:left="1155" w:hanging="360"/>
      </w:pPr>
      <w:rPr>
        <w:rFonts w:ascii="Courier New" w:hAnsi="Courier New" w:cs="Courier New" w:hint="default"/>
      </w:rPr>
    </w:lvl>
    <w:lvl w:ilvl="2" w:tplc="14090005" w:tentative="1">
      <w:start w:val="1"/>
      <w:numFmt w:val="bullet"/>
      <w:lvlText w:val=""/>
      <w:lvlJc w:val="left"/>
      <w:pPr>
        <w:ind w:left="1875" w:hanging="360"/>
      </w:pPr>
      <w:rPr>
        <w:rFonts w:ascii="Wingdings" w:hAnsi="Wingdings" w:hint="default"/>
      </w:rPr>
    </w:lvl>
    <w:lvl w:ilvl="3" w:tplc="14090001" w:tentative="1">
      <w:start w:val="1"/>
      <w:numFmt w:val="bullet"/>
      <w:lvlText w:val=""/>
      <w:lvlJc w:val="left"/>
      <w:pPr>
        <w:ind w:left="2595" w:hanging="360"/>
      </w:pPr>
      <w:rPr>
        <w:rFonts w:ascii="Symbol" w:hAnsi="Symbol" w:hint="default"/>
      </w:rPr>
    </w:lvl>
    <w:lvl w:ilvl="4" w:tplc="14090003" w:tentative="1">
      <w:start w:val="1"/>
      <w:numFmt w:val="bullet"/>
      <w:lvlText w:val="o"/>
      <w:lvlJc w:val="left"/>
      <w:pPr>
        <w:ind w:left="3315" w:hanging="360"/>
      </w:pPr>
      <w:rPr>
        <w:rFonts w:ascii="Courier New" w:hAnsi="Courier New" w:cs="Courier New" w:hint="default"/>
      </w:rPr>
    </w:lvl>
    <w:lvl w:ilvl="5" w:tplc="14090005" w:tentative="1">
      <w:start w:val="1"/>
      <w:numFmt w:val="bullet"/>
      <w:lvlText w:val=""/>
      <w:lvlJc w:val="left"/>
      <w:pPr>
        <w:ind w:left="4035" w:hanging="360"/>
      </w:pPr>
      <w:rPr>
        <w:rFonts w:ascii="Wingdings" w:hAnsi="Wingdings" w:hint="default"/>
      </w:rPr>
    </w:lvl>
    <w:lvl w:ilvl="6" w:tplc="14090001" w:tentative="1">
      <w:start w:val="1"/>
      <w:numFmt w:val="bullet"/>
      <w:lvlText w:val=""/>
      <w:lvlJc w:val="left"/>
      <w:pPr>
        <w:ind w:left="4755" w:hanging="360"/>
      </w:pPr>
      <w:rPr>
        <w:rFonts w:ascii="Symbol" w:hAnsi="Symbol" w:hint="default"/>
      </w:rPr>
    </w:lvl>
    <w:lvl w:ilvl="7" w:tplc="14090003" w:tentative="1">
      <w:start w:val="1"/>
      <w:numFmt w:val="bullet"/>
      <w:lvlText w:val="o"/>
      <w:lvlJc w:val="left"/>
      <w:pPr>
        <w:ind w:left="5475" w:hanging="360"/>
      </w:pPr>
      <w:rPr>
        <w:rFonts w:ascii="Courier New" w:hAnsi="Courier New" w:cs="Courier New" w:hint="default"/>
      </w:rPr>
    </w:lvl>
    <w:lvl w:ilvl="8" w:tplc="14090005" w:tentative="1">
      <w:start w:val="1"/>
      <w:numFmt w:val="bullet"/>
      <w:lvlText w:val=""/>
      <w:lvlJc w:val="left"/>
      <w:pPr>
        <w:ind w:left="6195" w:hanging="360"/>
      </w:pPr>
      <w:rPr>
        <w:rFonts w:ascii="Wingdings" w:hAnsi="Wingdings" w:hint="default"/>
      </w:rPr>
    </w:lvl>
  </w:abstractNum>
  <w:abstractNum w:abstractNumId="19" w15:restartNumberingAfterBreak="0">
    <w:nsid w:val="6C1B17E3"/>
    <w:multiLevelType w:val="hybridMultilevel"/>
    <w:tmpl w:val="1F008EC8"/>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20" w15:restartNumberingAfterBreak="0">
    <w:nsid w:val="71C84B2A"/>
    <w:multiLevelType w:val="hybridMultilevel"/>
    <w:tmpl w:val="90929E92"/>
    <w:lvl w:ilvl="0" w:tplc="EC5AB920">
      <w:start w:val="1"/>
      <w:numFmt w:val="bullet"/>
      <w:lvlText w:val="-"/>
      <w:lvlJc w:val="left"/>
      <w:pPr>
        <w:ind w:left="435" w:hanging="360"/>
      </w:pPr>
      <w:rPr>
        <w:rFonts w:ascii="Tahoma" w:eastAsia="Times New Roman" w:hAnsi="Tahoma" w:cs="Tahoma" w:hint="default"/>
      </w:rPr>
    </w:lvl>
    <w:lvl w:ilvl="1" w:tplc="14090003" w:tentative="1">
      <w:start w:val="1"/>
      <w:numFmt w:val="bullet"/>
      <w:lvlText w:val="o"/>
      <w:lvlJc w:val="left"/>
      <w:pPr>
        <w:ind w:left="1155" w:hanging="360"/>
      </w:pPr>
      <w:rPr>
        <w:rFonts w:ascii="Courier New" w:hAnsi="Courier New" w:cs="Courier New" w:hint="default"/>
      </w:rPr>
    </w:lvl>
    <w:lvl w:ilvl="2" w:tplc="14090005" w:tentative="1">
      <w:start w:val="1"/>
      <w:numFmt w:val="bullet"/>
      <w:lvlText w:val=""/>
      <w:lvlJc w:val="left"/>
      <w:pPr>
        <w:ind w:left="1875" w:hanging="360"/>
      </w:pPr>
      <w:rPr>
        <w:rFonts w:ascii="Wingdings" w:hAnsi="Wingdings" w:hint="default"/>
      </w:rPr>
    </w:lvl>
    <w:lvl w:ilvl="3" w:tplc="14090001" w:tentative="1">
      <w:start w:val="1"/>
      <w:numFmt w:val="bullet"/>
      <w:lvlText w:val=""/>
      <w:lvlJc w:val="left"/>
      <w:pPr>
        <w:ind w:left="2595" w:hanging="360"/>
      </w:pPr>
      <w:rPr>
        <w:rFonts w:ascii="Symbol" w:hAnsi="Symbol" w:hint="default"/>
      </w:rPr>
    </w:lvl>
    <w:lvl w:ilvl="4" w:tplc="14090003" w:tentative="1">
      <w:start w:val="1"/>
      <w:numFmt w:val="bullet"/>
      <w:lvlText w:val="o"/>
      <w:lvlJc w:val="left"/>
      <w:pPr>
        <w:ind w:left="3315" w:hanging="360"/>
      </w:pPr>
      <w:rPr>
        <w:rFonts w:ascii="Courier New" w:hAnsi="Courier New" w:cs="Courier New" w:hint="default"/>
      </w:rPr>
    </w:lvl>
    <w:lvl w:ilvl="5" w:tplc="14090005" w:tentative="1">
      <w:start w:val="1"/>
      <w:numFmt w:val="bullet"/>
      <w:lvlText w:val=""/>
      <w:lvlJc w:val="left"/>
      <w:pPr>
        <w:ind w:left="4035" w:hanging="360"/>
      </w:pPr>
      <w:rPr>
        <w:rFonts w:ascii="Wingdings" w:hAnsi="Wingdings" w:hint="default"/>
      </w:rPr>
    </w:lvl>
    <w:lvl w:ilvl="6" w:tplc="14090001" w:tentative="1">
      <w:start w:val="1"/>
      <w:numFmt w:val="bullet"/>
      <w:lvlText w:val=""/>
      <w:lvlJc w:val="left"/>
      <w:pPr>
        <w:ind w:left="4755" w:hanging="360"/>
      </w:pPr>
      <w:rPr>
        <w:rFonts w:ascii="Symbol" w:hAnsi="Symbol" w:hint="default"/>
      </w:rPr>
    </w:lvl>
    <w:lvl w:ilvl="7" w:tplc="14090003" w:tentative="1">
      <w:start w:val="1"/>
      <w:numFmt w:val="bullet"/>
      <w:lvlText w:val="o"/>
      <w:lvlJc w:val="left"/>
      <w:pPr>
        <w:ind w:left="5475" w:hanging="360"/>
      </w:pPr>
      <w:rPr>
        <w:rFonts w:ascii="Courier New" w:hAnsi="Courier New" w:cs="Courier New" w:hint="default"/>
      </w:rPr>
    </w:lvl>
    <w:lvl w:ilvl="8" w:tplc="14090005" w:tentative="1">
      <w:start w:val="1"/>
      <w:numFmt w:val="bullet"/>
      <w:lvlText w:val=""/>
      <w:lvlJc w:val="left"/>
      <w:pPr>
        <w:ind w:left="6195" w:hanging="360"/>
      </w:pPr>
      <w:rPr>
        <w:rFonts w:ascii="Wingdings" w:hAnsi="Wingdings" w:hint="default"/>
      </w:rPr>
    </w:lvl>
  </w:abstractNum>
  <w:num w:numId="1">
    <w:abstractNumId w:val="0"/>
  </w:num>
  <w:num w:numId="2">
    <w:abstractNumId w:val="17"/>
  </w:num>
  <w:num w:numId="3">
    <w:abstractNumId w:val="11"/>
  </w:num>
  <w:num w:numId="4">
    <w:abstractNumId w:val="20"/>
  </w:num>
  <w:num w:numId="5">
    <w:abstractNumId w:val="1"/>
  </w:num>
  <w:num w:numId="6">
    <w:abstractNumId w:val="8"/>
  </w:num>
  <w:num w:numId="7">
    <w:abstractNumId w:val="18"/>
  </w:num>
  <w:num w:numId="8">
    <w:abstractNumId w:val="19"/>
  </w:num>
  <w:num w:numId="9">
    <w:abstractNumId w:val="12"/>
  </w:num>
  <w:num w:numId="10">
    <w:abstractNumId w:val="2"/>
  </w:num>
  <w:num w:numId="11">
    <w:abstractNumId w:val="14"/>
  </w:num>
  <w:num w:numId="12">
    <w:abstractNumId w:val="9"/>
  </w:num>
  <w:num w:numId="13">
    <w:abstractNumId w:val="5"/>
  </w:num>
  <w:num w:numId="14">
    <w:abstractNumId w:val="7"/>
  </w:num>
  <w:num w:numId="15">
    <w:abstractNumId w:val="10"/>
  </w:num>
  <w:num w:numId="16">
    <w:abstractNumId w:val="4"/>
  </w:num>
  <w:num w:numId="17">
    <w:abstractNumId w:val="6"/>
  </w:num>
  <w:num w:numId="18">
    <w:abstractNumId w:val="15"/>
  </w:num>
  <w:num w:numId="19">
    <w:abstractNumId w:val="16"/>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2E"/>
    <w:rsid w:val="0001212E"/>
    <w:rsid w:val="00044039"/>
    <w:rsid w:val="000A5387"/>
    <w:rsid w:val="000D3BE7"/>
    <w:rsid w:val="000D5FD1"/>
    <w:rsid w:val="000F11B2"/>
    <w:rsid w:val="001002E3"/>
    <w:rsid w:val="0011242D"/>
    <w:rsid w:val="001311F5"/>
    <w:rsid w:val="00185082"/>
    <w:rsid w:val="0019050D"/>
    <w:rsid w:val="00191D97"/>
    <w:rsid w:val="001C2F5E"/>
    <w:rsid w:val="001F13AD"/>
    <w:rsid w:val="001F6080"/>
    <w:rsid w:val="00256460"/>
    <w:rsid w:val="00271EDF"/>
    <w:rsid w:val="00277A42"/>
    <w:rsid w:val="00285F26"/>
    <w:rsid w:val="002B6FE9"/>
    <w:rsid w:val="003313EE"/>
    <w:rsid w:val="00333574"/>
    <w:rsid w:val="003516D2"/>
    <w:rsid w:val="003B49E1"/>
    <w:rsid w:val="003E48BA"/>
    <w:rsid w:val="004339C1"/>
    <w:rsid w:val="00450AA8"/>
    <w:rsid w:val="004D0327"/>
    <w:rsid w:val="004D5ECF"/>
    <w:rsid w:val="0051735E"/>
    <w:rsid w:val="0054116B"/>
    <w:rsid w:val="0055566D"/>
    <w:rsid w:val="005914AC"/>
    <w:rsid w:val="005A425F"/>
    <w:rsid w:val="005A5868"/>
    <w:rsid w:val="005D777B"/>
    <w:rsid w:val="005D7EC4"/>
    <w:rsid w:val="006250DF"/>
    <w:rsid w:val="00636344"/>
    <w:rsid w:val="0064624B"/>
    <w:rsid w:val="00695CF9"/>
    <w:rsid w:val="00713664"/>
    <w:rsid w:val="007336F7"/>
    <w:rsid w:val="00751532"/>
    <w:rsid w:val="00777ACD"/>
    <w:rsid w:val="00827B09"/>
    <w:rsid w:val="00843CF2"/>
    <w:rsid w:val="0088076C"/>
    <w:rsid w:val="008A5C08"/>
    <w:rsid w:val="008E55A7"/>
    <w:rsid w:val="008F06E9"/>
    <w:rsid w:val="00904FE5"/>
    <w:rsid w:val="00926594"/>
    <w:rsid w:val="00992166"/>
    <w:rsid w:val="009D7774"/>
    <w:rsid w:val="009E5F9D"/>
    <w:rsid w:val="00A65932"/>
    <w:rsid w:val="00A71D17"/>
    <w:rsid w:val="00A83B9A"/>
    <w:rsid w:val="00AE685E"/>
    <w:rsid w:val="00B13F98"/>
    <w:rsid w:val="00B3569A"/>
    <w:rsid w:val="00B75CE1"/>
    <w:rsid w:val="00B940E9"/>
    <w:rsid w:val="00BC7B8F"/>
    <w:rsid w:val="00BF7120"/>
    <w:rsid w:val="00C10AE8"/>
    <w:rsid w:val="00C10E53"/>
    <w:rsid w:val="00C37059"/>
    <w:rsid w:val="00C47B77"/>
    <w:rsid w:val="00C6003B"/>
    <w:rsid w:val="00C75DF6"/>
    <w:rsid w:val="00C8085B"/>
    <w:rsid w:val="00C87B05"/>
    <w:rsid w:val="00CB687F"/>
    <w:rsid w:val="00CC704C"/>
    <w:rsid w:val="00CD1691"/>
    <w:rsid w:val="00CF22DA"/>
    <w:rsid w:val="00D26CCC"/>
    <w:rsid w:val="00D315EA"/>
    <w:rsid w:val="00D61BD2"/>
    <w:rsid w:val="00D71914"/>
    <w:rsid w:val="00D85E81"/>
    <w:rsid w:val="00D97622"/>
    <w:rsid w:val="00DB7DD1"/>
    <w:rsid w:val="00DC19C5"/>
    <w:rsid w:val="00DC4E78"/>
    <w:rsid w:val="00E036D5"/>
    <w:rsid w:val="00E5628B"/>
    <w:rsid w:val="00E771C4"/>
    <w:rsid w:val="00EC6BBA"/>
    <w:rsid w:val="00F114EE"/>
    <w:rsid w:val="00F16C57"/>
    <w:rsid w:val="00F5055E"/>
    <w:rsid w:val="00F52787"/>
    <w:rsid w:val="00F77168"/>
    <w:rsid w:val="00F96D80"/>
    <w:rsid w:val="00FB3498"/>
    <w:rsid w:val="00FD0A53"/>
    <w:rsid w:val="00FF30AF"/>
    <w:rsid w:val="00FF67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F9357"/>
  <w15:chartTrackingRefBased/>
  <w15:docId w15:val="{74F01F33-D213-4EA0-ABB8-6327B0F8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16B"/>
    <w:pPr>
      <w:jc w:val="both"/>
    </w:pPr>
    <w:rPr>
      <w:rFonts w:ascii="Tahoma" w:hAnsi="Tahoma"/>
      <w:sz w:val="22"/>
      <w:szCs w:val="24"/>
      <w:lang w:eastAsia="en-AU"/>
    </w:rPr>
  </w:style>
  <w:style w:type="paragraph" w:styleId="Heading1">
    <w:name w:val="heading 1"/>
    <w:basedOn w:val="Normal"/>
    <w:next w:val="Normal"/>
    <w:link w:val="Heading1Char"/>
    <w:autoRedefine/>
    <w:qFormat/>
    <w:rsid w:val="0001212E"/>
    <w:pPr>
      <w:jc w:val="left"/>
      <w:outlineLvl w:val="0"/>
    </w:pPr>
    <w:rPr>
      <w:b/>
      <w:sz w:val="36"/>
      <w:lang w:val="en-US"/>
    </w:rPr>
  </w:style>
  <w:style w:type="paragraph" w:styleId="Heading2">
    <w:name w:val="heading 2"/>
    <w:basedOn w:val="Normal"/>
    <w:next w:val="Normal"/>
    <w:link w:val="Heading2Char"/>
    <w:autoRedefine/>
    <w:unhideWhenUsed/>
    <w:qFormat/>
    <w:rsid w:val="001F6080"/>
    <w:pPr>
      <w:keepNext/>
      <w:keepLines/>
      <w:spacing w:before="200"/>
      <w:jc w:val="left"/>
      <w:outlineLvl w:val="1"/>
    </w:pPr>
    <w:rPr>
      <w:rFonts w:eastAsiaTheme="majorEastAsia" w:cstheme="majorBidi"/>
      <w:b/>
      <w:bCs/>
      <w:sz w:val="32"/>
      <w:szCs w:val="26"/>
    </w:rPr>
  </w:style>
  <w:style w:type="paragraph" w:styleId="Heading3">
    <w:name w:val="heading 3"/>
    <w:basedOn w:val="Normal"/>
    <w:next w:val="Normal"/>
    <w:link w:val="Heading3Char"/>
    <w:autoRedefine/>
    <w:unhideWhenUsed/>
    <w:qFormat/>
    <w:rsid w:val="00F96D80"/>
    <w:pPr>
      <w:keepNext/>
      <w:keepLines/>
      <w:spacing w:before="200"/>
      <w:jc w:val="left"/>
      <w:outlineLvl w:val="2"/>
    </w:pPr>
    <w:rPr>
      <w:rFonts w:eastAsiaTheme="majorEastAsia" w:cstheme="majorBidi"/>
      <w:b/>
      <w:bCs/>
    </w:rPr>
  </w:style>
  <w:style w:type="paragraph" w:styleId="Heading4">
    <w:name w:val="heading 4"/>
    <w:basedOn w:val="Normal"/>
    <w:next w:val="Normal"/>
    <w:link w:val="Heading4Char"/>
    <w:qFormat/>
    <w:rsid w:val="0054116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212E"/>
    <w:rPr>
      <w:rFonts w:ascii="Tahoma" w:hAnsi="Tahoma"/>
      <w:b/>
      <w:sz w:val="36"/>
      <w:szCs w:val="24"/>
      <w:lang w:val="en-US" w:eastAsia="en-AU"/>
    </w:rPr>
  </w:style>
  <w:style w:type="paragraph" w:customStyle="1" w:styleId="indent1">
    <w:name w:val="indent1"/>
    <w:basedOn w:val="Normal"/>
    <w:qFormat/>
    <w:rsid w:val="00450AA8"/>
    <w:pPr>
      <w:ind w:left="851" w:hanging="851"/>
    </w:pPr>
  </w:style>
  <w:style w:type="paragraph" w:customStyle="1" w:styleId="indent2">
    <w:name w:val="indent2"/>
    <w:basedOn w:val="indent1"/>
    <w:qFormat/>
    <w:rsid w:val="00450AA8"/>
    <w:pPr>
      <w:tabs>
        <w:tab w:val="left" w:pos="1701"/>
      </w:tabs>
      <w:ind w:left="1702"/>
    </w:pPr>
  </w:style>
  <w:style w:type="paragraph" w:customStyle="1" w:styleId="bullet1">
    <w:name w:val="bullet1"/>
    <w:basedOn w:val="indent2"/>
    <w:qFormat/>
    <w:rsid w:val="00450AA8"/>
    <w:pPr>
      <w:numPr>
        <w:numId w:val="1"/>
      </w:numPr>
      <w:ind w:left="1702" w:hanging="851"/>
    </w:pPr>
  </w:style>
  <w:style w:type="paragraph" w:customStyle="1" w:styleId="bullet2">
    <w:name w:val="bullet2"/>
    <w:basedOn w:val="bullet1"/>
    <w:qFormat/>
    <w:rsid w:val="000D5FD1"/>
    <w:pPr>
      <w:numPr>
        <w:numId w:val="2"/>
      </w:numPr>
      <w:tabs>
        <w:tab w:val="clear" w:pos="1701"/>
        <w:tab w:val="left" w:pos="2552"/>
      </w:tabs>
      <w:ind w:left="2552" w:hanging="851"/>
    </w:pPr>
  </w:style>
  <w:style w:type="paragraph" w:customStyle="1" w:styleId="Heading20">
    <w:name w:val="Heading2"/>
    <w:basedOn w:val="Normal"/>
    <w:rsid w:val="000D5FD1"/>
    <w:pPr>
      <w:tabs>
        <w:tab w:val="left" w:pos="851"/>
      </w:tabs>
      <w:ind w:left="851" w:hanging="851"/>
    </w:pPr>
    <w:rPr>
      <w:b/>
      <w:sz w:val="32"/>
    </w:rPr>
  </w:style>
  <w:style w:type="paragraph" w:customStyle="1" w:styleId="Heading30">
    <w:name w:val="Heading3"/>
    <w:basedOn w:val="Heading20"/>
    <w:rsid w:val="000D5FD1"/>
    <w:rPr>
      <w:sz w:val="22"/>
    </w:rPr>
  </w:style>
  <w:style w:type="paragraph" w:customStyle="1" w:styleId="StyleRight515cm">
    <w:name w:val="Style Right:  5.15 cm"/>
    <w:basedOn w:val="Normal"/>
    <w:rsid w:val="003B49E1"/>
    <w:pPr>
      <w:ind w:right="2919"/>
    </w:pPr>
    <w:rPr>
      <w:szCs w:val="20"/>
    </w:rPr>
  </w:style>
  <w:style w:type="paragraph" w:styleId="Header">
    <w:name w:val="header"/>
    <w:basedOn w:val="Normal"/>
    <w:link w:val="HeaderChar"/>
    <w:uiPriority w:val="99"/>
    <w:rsid w:val="00827B09"/>
    <w:pPr>
      <w:tabs>
        <w:tab w:val="center" w:pos="4513"/>
        <w:tab w:val="right" w:pos="9026"/>
      </w:tabs>
    </w:pPr>
  </w:style>
  <w:style w:type="character" w:customStyle="1" w:styleId="HeaderChar">
    <w:name w:val="Header Char"/>
    <w:basedOn w:val="DefaultParagraphFont"/>
    <w:link w:val="Header"/>
    <w:uiPriority w:val="99"/>
    <w:rsid w:val="00827B09"/>
    <w:rPr>
      <w:rFonts w:ascii="Tahoma" w:hAnsi="Tahoma"/>
      <w:sz w:val="22"/>
      <w:szCs w:val="24"/>
      <w:lang w:val="en-AU" w:eastAsia="en-AU"/>
    </w:rPr>
  </w:style>
  <w:style w:type="paragraph" w:styleId="Footer">
    <w:name w:val="footer"/>
    <w:basedOn w:val="Normal"/>
    <w:link w:val="FooterChar"/>
    <w:uiPriority w:val="99"/>
    <w:rsid w:val="00827B09"/>
    <w:pPr>
      <w:tabs>
        <w:tab w:val="center" w:pos="4513"/>
        <w:tab w:val="right" w:pos="9026"/>
      </w:tabs>
    </w:pPr>
  </w:style>
  <w:style w:type="character" w:customStyle="1" w:styleId="FooterChar">
    <w:name w:val="Footer Char"/>
    <w:basedOn w:val="DefaultParagraphFont"/>
    <w:link w:val="Footer"/>
    <w:uiPriority w:val="99"/>
    <w:rsid w:val="00827B09"/>
    <w:rPr>
      <w:rFonts w:ascii="Tahoma" w:hAnsi="Tahoma"/>
      <w:sz w:val="22"/>
      <w:szCs w:val="24"/>
      <w:lang w:val="en-AU" w:eastAsia="en-AU"/>
    </w:rPr>
  </w:style>
  <w:style w:type="paragraph" w:styleId="BalloonText">
    <w:name w:val="Balloon Text"/>
    <w:basedOn w:val="Normal"/>
    <w:link w:val="BalloonTextChar"/>
    <w:rsid w:val="00827B09"/>
    <w:rPr>
      <w:rFonts w:cs="Tahoma"/>
      <w:sz w:val="16"/>
      <w:szCs w:val="16"/>
    </w:rPr>
  </w:style>
  <w:style w:type="character" w:customStyle="1" w:styleId="BalloonTextChar">
    <w:name w:val="Balloon Text Char"/>
    <w:basedOn w:val="DefaultParagraphFont"/>
    <w:link w:val="BalloonText"/>
    <w:rsid w:val="00827B09"/>
    <w:rPr>
      <w:rFonts w:ascii="Tahoma" w:hAnsi="Tahoma" w:cs="Tahoma"/>
      <w:sz w:val="16"/>
      <w:szCs w:val="16"/>
      <w:lang w:val="en-AU" w:eastAsia="en-AU"/>
    </w:rPr>
  </w:style>
  <w:style w:type="character" w:customStyle="1" w:styleId="Heading2Char">
    <w:name w:val="Heading 2 Char"/>
    <w:basedOn w:val="DefaultParagraphFont"/>
    <w:link w:val="Heading2"/>
    <w:rsid w:val="001F6080"/>
    <w:rPr>
      <w:rFonts w:ascii="Tahoma" w:eastAsiaTheme="majorEastAsia" w:hAnsi="Tahoma" w:cstheme="majorBidi"/>
      <w:b/>
      <w:bCs/>
      <w:sz w:val="32"/>
      <w:szCs w:val="26"/>
      <w:lang w:val="en-AU" w:eastAsia="en-AU"/>
    </w:rPr>
  </w:style>
  <w:style w:type="character" w:customStyle="1" w:styleId="Heading3Char">
    <w:name w:val="Heading 3 Char"/>
    <w:basedOn w:val="DefaultParagraphFont"/>
    <w:link w:val="Heading3"/>
    <w:rsid w:val="00F96D80"/>
    <w:rPr>
      <w:rFonts w:ascii="Tahoma" w:eastAsiaTheme="majorEastAsia" w:hAnsi="Tahoma" w:cstheme="majorBidi"/>
      <w:b/>
      <w:bCs/>
      <w:sz w:val="22"/>
      <w:szCs w:val="24"/>
      <w:lang w:val="en-AU" w:eastAsia="en-AU"/>
    </w:rPr>
  </w:style>
  <w:style w:type="paragraph" w:customStyle="1" w:styleId="StyleTableBodyText8pt">
    <w:name w:val="Style Table Body Text + 8 pt"/>
    <w:basedOn w:val="Normal"/>
    <w:rsid w:val="00E036D5"/>
    <w:pPr>
      <w:keepLines/>
      <w:spacing w:before="40" w:after="40"/>
      <w:jc w:val="left"/>
    </w:pPr>
    <w:rPr>
      <w:rFonts w:ascii="Arial" w:hAnsi="Arial" w:cs="Arial"/>
      <w:sz w:val="16"/>
      <w:szCs w:val="20"/>
      <w:lang w:eastAsia="en-US"/>
    </w:rPr>
  </w:style>
  <w:style w:type="paragraph" w:styleId="ListParagraph">
    <w:name w:val="List Paragraph"/>
    <w:basedOn w:val="Normal"/>
    <w:link w:val="ListParagraphChar"/>
    <w:uiPriority w:val="1"/>
    <w:qFormat/>
    <w:rsid w:val="0054116B"/>
    <w:pPr>
      <w:ind w:left="720"/>
      <w:contextualSpacing/>
    </w:pPr>
  </w:style>
  <w:style w:type="character" w:customStyle="1" w:styleId="Heading4Char">
    <w:name w:val="Heading 4 Char"/>
    <w:basedOn w:val="DefaultParagraphFont"/>
    <w:link w:val="Heading4"/>
    <w:rsid w:val="0054116B"/>
    <w:rPr>
      <w:rFonts w:asciiTheme="majorHAnsi" w:eastAsiaTheme="majorEastAsia" w:hAnsiTheme="majorHAnsi" w:cstheme="majorBidi"/>
      <w:i/>
      <w:iCs/>
      <w:color w:val="365F91" w:themeColor="accent1" w:themeShade="BF"/>
      <w:sz w:val="22"/>
      <w:szCs w:val="24"/>
      <w:lang w:eastAsia="en-AU"/>
    </w:rPr>
  </w:style>
  <w:style w:type="character" w:styleId="CommentReference">
    <w:name w:val="annotation reference"/>
    <w:basedOn w:val="DefaultParagraphFont"/>
    <w:semiHidden/>
    <w:unhideWhenUsed/>
    <w:rsid w:val="00A71D17"/>
    <w:rPr>
      <w:sz w:val="16"/>
      <w:szCs w:val="16"/>
    </w:rPr>
  </w:style>
  <w:style w:type="paragraph" w:styleId="CommentText">
    <w:name w:val="annotation text"/>
    <w:basedOn w:val="Normal"/>
    <w:link w:val="CommentTextChar"/>
    <w:semiHidden/>
    <w:unhideWhenUsed/>
    <w:rsid w:val="00A71D17"/>
    <w:rPr>
      <w:sz w:val="20"/>
      <w:szCs w:val="20"/>
    </w:rPr>
  </w:style>
  <w:style w:type="character" w:customStyle="1" w:styleId="CommentTextChar">
    <w:name w:val="Comment Text Char"/>
    <w:basedOn w:val="DefaultParagraphFont"/>
    <w:link w:val="CommentText"/>
    <w:semiHidden/>
    <w:rsid w:val="00A71D17"/>
    <w:rPr>
      <w:rFonts w:ascii="Tahoma" w:hAnsi="Tahoma"/>
      <w:lang w:eastAsia="en-AU"/>
    </w:rPr>
  </w:style>
  <w:style w:type="character" w:styleId="Hyperlink">
    <w:name w:val="Hyperlink"/>
    <w:basedOn w:val="DefaultParagraphFont"/>
    <w:uiPriority w:val="99"/>
    <w:semiHidden/>
    <w:unhideWhenUsed/>
    <w:rsid w:val="00CC704C"/>
    <w:rPr>
      <w:color w:val="0000FF"/>
      <w:u w:val="single"/>
    </w:rPr>
  </w:style>
  <w:style w:type="paragraph" w:customStyle="1" w:styleId="Mainheading">
    <w:name w:val="Main heading"/>
    <w:basedOn w:val="Normal"/>
    <w:link w:val="MainheadingChar"/>
    <w:qFormat/>
    <w:rsid w:val="00CC704C"/>
    <w:pPr>
      <w:numPr>
        <w:numId w:val="13"/>
      </w:numPr>
      <w:spacing w:after="120"/>
      <w:ind w:left="720" w:hanging="720"/>
    </w:pPr>
    <w:rPr>
      <w:b/>
      <w:lang w:val="en-US"/>
    </w:rPr>
  </w:style>
  <w:style w:type="paragraph" w:customStyle="1" w:styleId="Subbodytext">
    <w:name w:val="Sub body text"/>
    <w:basedOn w:val="ListParagraph"/>
    <w:link w:val="SubbodytextChar"/>
    <w:qFormat/>
    <w:rsid w:val="00CC704C"/>
    <w:pPr>
      <w:numPr>
        <w:ilvl w:val="1"/>
        <w:numId w:val="13"/>
      </w:numPr>
    </w:pPr>
    <w:rPr>
      <w:szCs w:val="22"/>
      <w:lang w:val="en-US"/>
    </w:rPr>
  </w:style>
  <w:style w:type="character" w:customStyle="1" w:styleId="MainheadingChar">
    <w:name w:val="Main heading Char"/>
    <w:basedOn w:val="DefaultParagraphFont"/>
    <w:link w:val="Mainheading"/>
    <w:rsid w:val="00CC704C"/>
    <w:rPr>
      <w:rFonts w:ascii="Tahoma" w:hAnsi="Tahoma"/>
      <w:b/>
      <w:sz w:val="22"/>
      <w:szCs w:val="24"/>
      <w:lang w:val="en-US" w:eastAsia="en-AU"/>
    </w:rPr>
  </w:style>
  <w:style w:type="character" w:customStyle="1" w:styleId="ListParagraphChar">
    <w:name w:val="List Paragraph Char"/>
    <w:basedOn w:val="DefaultParagraphFont"/>
    <w:link w:val="ListParagraph"/>
    <w:uiPriority w:val="34"/>
    <w:rsid w:val="00CC704C"/>
    <w:rPr>
      <w:rFonts w:ascii="Tahoma" w:hAnsi="Tahoma"/>
      <w:sz w:val="22"/>
      <w:szCs w:val="24"/>
      <w:lang w:eastAsia="en-AU"/>
    </w:rPr>
  </w:style>
  <w:style w:type="character" w:customStyle="1" w:styleId="SubbodytextChar">
    <w:name w:val="Sub body text Char"/>
    <w:basedOn w:val="ListParagraphChar"/>
    <w:link w:val="Subbodytext"/>
    <w:rsid w:val="00CC704C"/>
    <w:rPr>
      <w:rFonts w:ascii="Tahoma" w:hAnsi="Tahoma"/>
      <w:sz w:val="22"/>
      <w:szCs w:val="22"/>
      <w:lang w:val="en-US" w:eastAsia="en-AU"/>
    </w:rPr>
  </w:style>
  <w:style w:type="character" w:styleId="FollowedHyperlink">
    <w:name w:val="FollowedHyperlink"/>
    <w:basedOn w:val="DefaultParagraphFont"/>
    <w:semiHidden/>
    <w:unhideWhenUsed/>
    <w:rsid w:val="000F11B2"/>
    <w:rPr>
      <w:color w:val="800080" w:themeColor="followedHyperlink"/>
      <w:u w:val="single"/>
    </w:rPr>
  </w:style>
  <w:style w:type="paragraph" w:styleId="BodyText">
    <w:name w:val="Body Text"/>
    <w:basedOn w:val="Normal"/>
    <w:link w:val="BodyTextChar"/>
    <w:uiPriority w:val="1"/>
    <w:qFormat/>
    <w:rsid w:val="0064624B"/>
    <w:pPr>
      <w:widowControl w:val="0"/>
      <w:autoSpaceDE w:val="0"/>
      <w:autoSpaceDN w:val="0"/>
      <w:jc w:val="left"/>
    </w:pPr>
    <w:rPr>
      <w:rFonts w:ascii="Arial" w:eastAsia="Arial" w:hAnsi="Arial" w:cs="Arial"/>
      <w:sz w:val="23"/>
      <w:szCs w:val="23"/>
      <w:lang w:val="en-US" w:eastAsia="en-US"/>
    </w:rPr>
  </w:style>
  <w:style w:type="character" w:customStyle="1" w:styleId="BodyTextChar">
    <w:name w:val="Body Text Char"/>
    <w:basedOn w:val="DefaultParagraphFont"/>
    <w:link w:val="BodyText"/>
    <w:uiPriority w:val="1"/>
    <w:rsid w:val="0064624B"/>
    <w:rPr>
      <w:rFonts w:ascii="Arial" w:eastAsia="Arial" w:hAnsi="Arial" w:cs="Arial"/>
      <w:sz w:val="23"/>
      <w:szCs w:val="2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yperlink" Target="file:///C:\Users\jmr\Downloads\Marae%20Emergency%20Preparedness%20Plan.pdf" TargetMode="External" Id="rId11" /><Relationship Type="http://schemas.openxmlformats.org/officeDocument/2006/relationships/settings" Target="settings.xml" Id="rId5" /><Relationship Type="http://schemas.openxmlformats.org/officeDocument/2006/relationships/hyperlink" Target="https://maorilandcourt.govt.nz/your-maori-land/trusts-and-incorporations/trustees-duties/" TargetMode="External" Id="rId10" /><Relationship Type="http://schemas.openxmlformats.org/officeDocument/2006/relationships/styles" Target="styles.xml" Id="rId4" /><Relationship Type="http://schemas.openxmlformats.org/officeDocument/2006/relationships/hyperlink" Target="https://www.maorilandcourt.govt.nz/assets/Documents/Forms/MLC-Form-38-add-reduce-trustees.pdf" TargetMode="External" Id="rId9" /><Relationship Type="http://schemas.openxmlformats.org/officeDocument/2006/relationships/customXml" Target="/customXML/item3.xml" Id="R193c4c172ef54f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3E1BBBEA3794451CA39F358545008163" version="1.0.0">
  <systemFields>
    <field name="Objective-Id">
      <value order="0">A3624945</value>
    </field>
    <field name="Objective-Title">
      <value order="0">2019 - Draft Marae Toolkit - Content only</value>
    </field>
    <field name="Objective-Description">
      <value order="0"/>
    </field>
    <field name="Objective-CreationStamp">
      <value order="0">2019-09-02T03:31:45Z</value>
    </field>
    <field name="Objective-IsApproved">
      <value order="0">false</value>
    </field>
    <field name="Objective-IsPublished">
      <value order="0">true</value>
    </field>
    <field name="Objective-DatePublished">
      <value order="0">2019-12-10T23:05:41Z</value>
    </field>
    <field name="Objective-ModificationStamp">
      <value order="0">2019-12-10T23:05:41Z</value>
    </field>
    <field name="Objective-Owner">
      <value order="0">Jodie Rickard</value>
    </field>
    <field name="Objective-Path">
      <value order="0">Western Bay Global Folder:1. Subject:CO-Community Development:Cultural Development:Maori Development:Maori Relationships and Engagement Advisor 2018-2020:Marae toolkit</value>
    </field>
    <field name="Objective-Parent">
      <value order="0">Marae toolkit</value>
    </field>
    <field name="Objective-State">
      <value order="0">Published</value>
    </field>
    <field name="Objective-VersionId">
      <value order="0">vA4464748</value>
    </field>
    <field name="Objective-Version">
      <value order="0">2.0</value>
    </field>
    <field name="Objective-VersionNumber">
      <value order="0">2</value>
    </field>
    <field name="Objective-VersionComment">
      <value order="0"/>
    </field>
    <field name="Objective-FileNumber">
      <value order="0">qA167892</value>
    </field>
    <field name="Objective-Classification">
      <value order="0">Internal</value>
    </field>
    <field name="Objective-Caveats">
      <value order="0"/>
    </field>
  </systemFields>
  <catalogues>
    <catalogue name="Working Paper Type Catalogue" type="type" ori="id:cA90">
      <field name="Objective-Document Date">
        <value order="0">2019-11-17T11:00:00Z</value>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3E1BBBEA3794451CA39F358545008163"/>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83AF2697-775D-4DF1-B2B2-555DF00F1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98C17172</Template>
  <TotalTime>1017</TotalTime>
  <Pages>26</Pages>
  <Words>5905</Words>
  <Characters>33664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Rickard</dc:creator>
  <cp:keywords/>
  <dc:description/>
  <cp:lastModifiedBy>Jodie Rickard</cp:lastModifiedBy>
  <cp:revision>7</cp:revision>
  <cp:lastPrinted>2019-11-17T21:26:00Z</cp:lastPrinted>
  <dcterms:created xsi:type="dcterms:W3CDTF">2019-09-02T02:01:00Z</dcterms:created>
  <dcterms:modified xsi:type="dcterms:W3CDTF">2019-12-10T22:53:00Z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A3624945</vt:lpwstr>
  </property>
  <property fmtid="{D5CDD505-2E9C-101B-9397-08002B2CF9AE}" pid="4" name="Objective-Title">
    <vt:lpwstr>2019 - Draft Marae Toolkit - Content only</vt:lpwstr>
  </property>
  <property fmtid="{D5CDD505-2E9C-101B-9397-08002B2CF9AE}" pid="5" name="Objective-Description">
    <vt:lpwstr/>
  </property>
  <property fmtid="{D5CDD505-2E9C-101B-9397-08002B2CF9AE}" pid="6" name="Objective-CreationStamp">
    <vt:filetime>2019-11-18T03:17:23Z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2019-12-10T23:05:41Z</vt:filetime>
  </property>
  <property fmtid="{D5CDD505-2E9C-101B-9397-08002B2CF9AE}" pid="10" name="Objective-ModificationStamp">
    <vt:filetime>2019-12-10T23:05:41Z</vt:filetime>
  </property>
  <property fmtid="{D5CDD505-2E9C-101B-9397-08002B2CF9AE}" pid="11" name="Objective-Owner">
    <vt:lpwstr>Jodie Rickard</vt:lpwstr>
  </property>
  <property fmtid="{D5CDD505-2E9C-101B-9397-08002B2CF9AE}" pid="12" name="Objective-Path">
    <vt:lpwstr>Western Bay Global Folder:1. Subject:CO-Community Development:Cultural Development:Maori Development:Maori Relationships and Engagement Advisor 2018-2020:Marae toolkit:</vt:lpwstr>
  </property>
  <property fmtid="{D5CDD505-2E9C-101B-9397-08002B2CF9AE}" pid="13" name="Objective-Parent">
    <vt:lpwstr>Marae toolkit</vt:lpwstr>
  </property>
  <property fmtid="{D5CDD505-2E9C-101B-9397-08002B2CF9AE}" pid="14" name="Objective-State">
    <vt:lpwstr>Published</vt:lpwstr>
  </property>
  <property fmtid="{D5CDD505-2E9C-101B-9397-08002B2CF9AE}" pid="15" name="Objective-VersionId">
    <vt:lpwstr>vA4464748</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qA167892</vt:lpwstr>
  </property>
  <property fmtid="{D5CDD505-2E9C-101B-9397-08002B2CF9AE}" pid="20" name="Objective-Classification">
    <vt:lpwstr>[Inherited - Internal]</vt:lpwstr>
  </property>
  <property fmtid="{D5CDD505-2E9C-101B-9397-08002B2CF9AE}" pid="21" name="Objective-Caveats">
    <vt:lpwstr/>
  </property>
  <property fmtid="{D5CDD505-2E9C-101B-9397-08002B2CF9AE}" pid="22" name="Objective-Document Date">
    <vt:filetime>2019-11-17T11:00:00Z</vt:filetime>
  </property>
  <property fmtid="{D5CDD505-2E9C-101B-9397-08002B2CF9AE}" pid="23" name="Objective-Comment">
    <vt:lpwstr/>
  </property>
</Properties>
</file>